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76" w:rsidRDefault="00291C76" w:rsidP="00F4449B">
      <w:pPr>
        <w:rPr>
          <w:b/>
          <w:bCs/>
          <w:sz w:val="52"/>
          <w:szCs w:val="52"/>
        </w:rPr>
      </w:pPr>
      <w:r>
        <w:rPr>
          <w:rFonts w:hint="cs"/>
          <w:b/>
          <w:bCs/>
          <w:sz w:val="52"/>
          <w:szCs w:val="52"/>
          <w:rtl/>
        </w:rPr>
        <w:t>ה</w:t>
      </w:r>
      <w:r w:rsidR="00F4449B">
        <w:rPr>
          <w:rFonts w:hint="cs"/>
          <w:b/>
          <w:bCs/>
          <w:sz w:val="52"/>
          <w:szCs w:val="52"/>
          <w:rtl/>
        </w:rPr>
        <w:t>פקולטה</w:t>
      </w:r>
      <w:r>
        <w:rPr>
          <w:rFonts w:hint="cs"/>
          <w:b/>
          <w:bCs/>
          <w:sz w:val="52"/>
          <w:szCs w:val="52"/>
          <w:rtl/>
        </w:rPr>
        <w:t xml:space="preserve"> ללימודים הומניסטיים ואמנויות</w:t>
      </w:r>
    </w:p>
    <w:p w:rsidR="00291C76" w:rsidRDefault="00291C76" w:rsidP="00291C76">
      <w:pPr>
        <w:pStyle w:val="2"/>
        <w:rPr>
          <w:rtl/>
        </w:rPr>
      </w:pPr>
    </w:p>
    <w:tbl>
      <w:tblPr>
        <w:bidiVisual/>
        <w:tblW w:w="0" w:type="auto"/>
        <w:tblInd w:w="-21" w:type="dxa"/>
        <w:tblLayout w:type="fixed"/>
        <w:tblCellMar>
          <w:left w:w="0" w:type="dxa"/>
          <w:right w:w="0" w:type="dxa"/>
        </w:tblCellMar>
        <w:tblLook w:val="0000" w:firstRow="0" w:lastRow="0" w:firstColumn="0" w:lastColumn="0" w:noHBand="0" w:noVBand="0"/>
      </w:tblPr>
      <w:tblGrid>
        <w:gridCol w:w="2402"/>
        <w:gridCol w:w="2267"/>
      </w:tblGrid>
      <w:tr w:rsidR="00291C76" w:rsidRPr="0044374D" w:rsidTr="00590354">
        <w:trPr>
          <w:cantSplit/>
          <w:trHeight w:val="3078"/>
        </w:trPr>
        <w:tc>
          <w:tcPr>
            <w:tcW w:w="2402" w:type="dxa"/>
            <w:shd w:val="clear" w:color="auto" w:fill="auto"/>
          </w:tcPr>
          <w:p w:rsidR="00291C76" w:rsidRPr="0044374D" w:rsidRDefault="00291C76" w:rsidP="009E6602">
            <w:pPr>
              <w:pStyle w:val="3"/>
              <w:rPr>
                <w:rtl/>
              </w:rPr>
            </w:pPr>
            <w:r w:rsidRPr="0044374D">
              <w:rPr>
                <w:rFonts w:hint="cs"/>
                <w:rtl/>
              </w:rPr>
              <w:t xml:space="preserve"> חברי הסגל האקדמי</w:t>
            </w:r>
          </w:p>
          <w:p w:rsidR="00291C76" w:rsidRPr="0044374D" w:rsidRDefault="00291C76" w:rsidP="009E6602">
            <w:pPr>
              <w:pStyle w:val="4"/>
              <w:spacing w:line="220" w:lineRule="exact"/>
              <w:rPr>
                <w:szCs w:val="20"/>
                <w:rtl/>
              </w:rPr>
            </w:pPr>
            <w:r w:rsidRPr="0044374D">
              <w:rPr>
                <w:rFonts w:hint="cs"/>
                <w:rtl/>
              </w:rPr>
              <w:t xml:space="preserve">ראש </w:t>
            </w:r>
            <w:r w:rsidRPr="0044374D">
              <w:rPr>
                <w:rFonts w:hint="cs"/>
                <w:szCs w:val="20"/>
                <w:rtl/>
              </w:rPr>
              <w:t>ה</w:t>
            </w:r>
            <w:r w:rsidR="00F4449B">
              <w:rPr>
                <w:rFonts w:hint="cs"/>
                <w:szCs w:val="20"/>
                <w:rtl/>
              </w:rPr>
              <w:t>פקולטה</w:t>
            </w:r>
          </w:p>
          <w:p w:rsidR="00291C76" w:rsidRPr="0044374D" w:rsidRDefault="00590354" w:rsidP="009E6602">
            <w:pPr>
              <w:pStyle w:val="5"/>
              <w:spacing w:line="220" w:lineRule="exact"/>
              <w:rPr>
                <w:szCs w:val="20"/>
                <w:rtl/>
              </w:rPr>
            </w:pPr>
            <w:r>
              <w:rPr>
                <w:rFonts w:hint="cs"/>
                <w:szCs w:val="20"/>
                <w:rtl/>
              </w:rPr>
              <w:t>לב אפרים</w:t>
            </w:r>
          </w:p>
          <w:p w:rsidR="00590354" w:rsidRDefault="00590354" w:rsidP="009E6602">
            <w:pPr>
              <w:pStyle w:val="5"/>
              <w:spacing w:line="220" w:lineRule="exact"/>
              <w:rPr>
                <w:szCs w:val="20"/>
                <w:rtl/>
              </w:rPr>
            </w:pPr>
          </w:p>
          <w:p w:rsidR="00590354" w:rsidRDefault="00590354" w:rsidP="00BB6C2F">
            <w:pPr>
              <w:pStyle w:val="5"/>
              <w:spacing w:line="220" w:lineRule="exact"/>
              <w:rPr>
                <w:b/>
                <w:bCs/>
                <w:szCs w:val="20"/>
                <w:rtl/>
              </w:rPr>
            </w:pPr>
            <w:r>
              <w:rPr>
                <w:rFonts w:hint="cs"/>
                <w:b/>
                <w:bCs/>
                <w:szCs w:val="20"/>
                <w:rtl/>
              </w:rPr>
              <w:t xml:space="preserve">פרופסור </w:t>
            </w:r>
          </w:p>
          <w:p w:rsidR="00590354" w:rsidRDefault="003F362A" w:rsidP="003F362A">
            <w:pPr>
              <w:pStyle w:val="5"/>
              <w:spacing w:line="220" w:lineRule="exact"/>
              <w:rPr>
                <w:szCs w:val="20"/>
                <w:rtl/>
              </w:rPr>
            </w:pPr>
            <w:r>
              <w:rPr>
                <w:rFonts w:hint="cs"/>
                <w:szCs w:val="20"/>
                <w:rtl/>
              </w:rPr>
              <w:t>לב אפרים</w:t>
            </w:r>
          </w:p>
          <w:p w:rsidR="00590354" w:rsidRPr="00590354" w:rsidRDefault="00590354" w:rsidP="009E6602">
            <w:pPr>
              <w:pStyle w:val="5"/>
              <w:spacing w:line="220" w:lineRule="exact"/>
              <w:rPr>
                <w:szCs w:val="20"/>
                <w:rtl/>
              </w:rPr>
            </w:pPr>
          </w:p>
          <w:p w:rsidR="00291C76" w:rsidRDefault="00291C76" w:rsidP="009E6602">
            <w:pPr>
              <w:pStyle w:val="4"/>
              <w:spacing w:line="220" w:lineRule="exact"/>
              <w:rPr>
                <w:szCs w:val="20"/>
              </w:rPr>
            </w:pPr>
            <w:r w:rsidRPr="0044374D">
              <w:rPr>
                <w:rFonts w:hint="cs"/>
                <w:szCs w:val="20"/>
                <w:rtl/>
              </w:rPr>
              <w:t>חבר הוראה בכיר</w:t>
            </w:r>
          </w:p>
          <w:p w:rsidR="003B0978" w:rsidRPr="0044374D" w:rsidRDefault="003B0978" w:rsidP="003B0978">
            <w:pPr>
              <w:pStyle w:val="BlockText"/>
              <w:spacing w:line="220" w:lineRule="exact"/>
              <w:ind w:left="0"/>
              <w:rPr>
                <w:sz w:val="20"/>
                <w:szCs w:val="20"/>
                <w:rtl/>
              </w:rPr>
            </w:pPr>
            <w:r w:rsidRPr="0044374D">
              <w:rPr>
                <w:rFonts w:hint="cs"/>
                <w:sz w:val="20"/>
                <w:szCs w:val="20"/>
                <w:rtl/>
              </w:rPr>
              <w:t>דרור טובה</w:t>
            </w:r>
          </w:p>
          <w:p w:rsidR="00590354" w:rsidRDefault="00590354" w:rsidP="009E6602">
            <w:pPr>
              <w:pStyle w:val="BlockText"/>
              <w:spacing w:line="220" w:lineRule="exact"/>
              <w:ind w:left="0"/>
              <w:rPr>
                <w:sz w:val="20"/>
                <w:szCs w:val="20"/>
                <w:rtl/>
              </w:rPr>
            </w:pPr>
            <w:r w:rsidRPr="0044374D">
              <w:rPr>
                <w:rFonts w:hint="cs"/>
                <w:sz w:val="20"/>
                <w:szCs w:val="20"/>
                <w:rtl/>
              </w:rPr>
              <w:t xml:space="preserve">האן-מיכאלי </w:t>
            </w:r>
            <w:proofErr w:type="spellStart"/>
            <w:r w:rsidRPr="0044374D">
              <w:rPr>
                <w:rFonts w:hint="cs"/>
                <w:sz w:val="20"/>
                <w:szCs w:val="20"/>
                <w:rtl/>
              </w:rPr>
              <w:t>בריגיטה</w:t>
            </w:r>
            <w:proofErr w:type="spellEnd"/>
            <w:r w:rsidRPr="0044374D">
              <w:rPr>
                <w:rFonts w:hint="cs"/>
                <w:sz w:val="20"/>
                <w:szCs w:val="20"/>
                <w:rtl/>
              </w:rPr>
              <w:t xml:space="preserve"> </w:t>
            </w:r>
          </w:p>
          <w:p w:rsidR="00291C76" w:rsidRPr="0044374D" w:rsidRDefault="00291C76" w:rsidP="009E6602">
            <w:pPr>
              <w:pStyle w:val="BlockText"/>
              <w:spacing w:line="220" w:lineRule="exact"/>
              <w:ind w:left="0"/>
              <w:rPr>
                <w:sz w:val="20"/>
                <w:szCs w:val="20"/>
                <w:rtl/>
              </w:rPr>
            </w:pPr>
            <w:r w:rsidRPr="0044374D">
              <w:rPr>
                <w:rFonts w:hint="cs"/>
                <w:sz w:val="20"/>
                <w:szCs w:val="20"/>
                <w:rtl/>
              </w:rPr>
              <w:t>ילנבסקי מריה</w:t>
            </w:r>
          </w:p>
          <w:p w:rsidR="00291C76" w:rsidRPr="0044374D" w:rsidRDefault="00291C76" w:rsidP="009E6602">
            <w:pPr>
              <w:pStyle w:val="BlockText"/>
              <w:spacing w:line="220" w:lineRule="exact"/>
              <w:ind w:left="0"/>
              <w:rPr>
                <w:sz w:val="20"/>
                <w:szCs w:val="20"/>
                <w:rtl/>
              </w:rPr>
            </w:pPr>
          </w:p>
          <w:p w:rsidR="00291C76" w:rsidRPr="0044374D" w:rsidRDefault="00291C76" w:rsidP="009E6602">
            <w:pPr>
              <w:pStyle w:val="BlockText"/>
              <w:spacing w:line="220" w:lineRule="exact"/>
              <w:ind w:left="0"/>
            </w:pPr>
          </w:p>
        </w:tc>
        <w:tc>
          <w:tcPr>
            <w:tcW w:w="2267" w:type="dxa"/>
            <w:shd w:val="clear" w:color="auto" w:fill="auto"/>
          </w:tcPr>
          <w:p w:rsidR="002E005B" w:rsidRPr="0044374D" w:rsidRDefault="002E005B" w:rsidP="009E6602">
            <w:pPr>
              <w:pStyle w:val="5"/>
              <w:rPr>
                <w:rtl/>
              </w:rPr>
            </w:pPr>
          </w:p>
          <w:p w:rsidR="00B3197E" w:rsidRPr="0044374D" w:rsidRDefault="00B3197E" w:rsidP="00B3197E">
            <w:pPr>
              <w:pStyle w:val="4"/>
              <w:spacing w:line="220" w:lineRule="exact"/>
              <w:rPr>
                <w:rtl/>
              </w:rPr>
            </w:pPr>
            <w:r w:rsidRPr="0044374D">
              <w:rPr>
                <w:rFonts w:hint="cs"/>
                <w:szCs w:val="20"/>
                <w:rtl/>
              </w:rPr>
              <w:t>עמית הוראה בכיר</w:t>
            </w:r>
          </w:p>
          <w:p w:rsidR="00291C76" w:rsidRPr="0044374D" w:rsidRDefault="00291C76" w:rsidP="009E6602">
            <w:pPr>
              <w:pStyle w:val="BlockText"/>
              <w:spacing w:line="220" w:lineRule="exact"/>
              <w:ind w:left="0"/>
              <w:rPr>
                <w:sz w:val="20"/>
                <w:szCs w:val="20"/>
                <w:rtl/>
              </w:rPr>
            </w:pPr>
            <w:proofErr w:type="spellStart"/>
            <w:r w:rsidRPr="0044374D">
              <w:rPr>
                <w:rFonts w:hint="cs"/>
                <w:sz w:val="20"/>
                <w:szCs w:val="20"/>
                <w:rtl/>
              </w:rPr>
              <w:t>פלטיאלי</w:t>
            </w:r>
            <w:proofErr w:type="spellEnd"/>
            <w:r w:rsidRPr="0044374D">
              <w:rPr>
                <w:rFonts w:hint="cs"/>
                <w:sz w:val="20"/>
                <w:szCs w:val="20"/>
                <w:rtl/>
              </w:rPr>
              <w:t xml:space="preserve"> רחל</w:t>
            </w:r>
          </w:p>
          <w:p w:rsidR="00B3197E" w:rsidRPr="0044374D" w:rsidRDefault="00B3197E" w:rsidP="009E6602">
            <w:pPr>
              <w:pStyle w:val="BlockText"/>
              <w:spacing w:line="220" w:lineRule="exact"/>
              <w:ind w:left="0"/>
              <w:rPr>
                <w:sz w:val="20"/>
                <w:szCs w:val="20"/>
                <w:rtl/>
              </w:rPr>
            </w:pPr>
          </w:p>
          <w:p w:rsidR="003B0978" w:rsidRPr="003B0978" w:rsidRDefault="00291C76" w:rsidP="003B0978">
            <w:pPr>
              <w:pStyle w:val="4"/>
              <w:spacing w:line="220" w:lineRule="exact"/>
              <w:rPr>
                <w:szCs w:val="20"/>
              </w:rPr>
            </w:pPr>
            <w:r w:rsidRPr="0044374D">
              <w:rPr>
                <w:rFonts w:hint="cs"/>
                <w:szCs w:val="20"/>
                <w:rtl/>
              </w:rPr>
              <w:t>עמית הוראה</w:t>
            </w:r>
          </w:p>
          <w:p w:rsidR="003B0978" w:rsidRDefault="003B0978" w:rsidP="009E6602">
            <w:pPr>
              <w:pStyle w:val="BlockText"/>
              <w:spacing w:line="220" w:lineRule="exact"/>
              <w:ind w:left="0"/>
              <w:rPr>
                <w:sz w:val="20"/>
                <w:szCs w:val="20"/>
                <w:rtl/>
              </w:rPr>
            </w:pPr>
            <w:r>
              <w:rPr>
                <w:rFonts w:hint="cs"/>
                <w:sz w:val="20"/>
                <w:szCs w:val="20"/>
                <w:rtl/>
              </w:rPr>
              <w:t>טל מיכל</w:t>
            </w:r>
          </w:p>
          <w:p w:rsidR="00291C76" w:rsidRDefault="009F155A" w:rsidP="009E6602">
            <w:pPr>
              <w:pStyle w:val="BlockText"/>
              <w:spacing w:line="220" w:lineRule="exact"/>
              <w:ind w:left="0"/>
              <w:rPr>
                <w:sz w:val="20"/>
                <w:szCs w:val="20"/>
                <w:rtl/>
              </w:rPr>
            </w:pPr>
            <w:r w:rsidRPr="0044374D">
              <w:rPr>
                <w:rFonts w:hint="cs"/>
                <w:sz w:val="20"/>
                <w:szCs w:val="20"/>
                <w:rtl/>
              </w:rPr>
              <w:t>מרגלית חוה</w:t>
            </w:r>
          </w:p>
          <w:p w:rsidR="003B0978" w:rsidRPr="0044374D" w:rsidRDefault="00BB6C2F" w:rsidP="009E6602">
            <w:pPr>
              <w:pStyle w:val="BlockText"/>
              <w:spacing w:line="220" w:lineRule="exact"/>
              <w:ind w:left="0"/>
              <w:rPr>
                <w:sz w:val="20"/>
                <w:szCs w:val="20"/>
                <w:rtl/>
              </w:rPr>
            </w:pPr>
            <w:proofErr w:type="spellStart"/>
            <w:r>
              <w:rPr>
                <w:rFonts w:hint="cs"/>
                <w:sz w:val="20"/>
                <w:szCs w:val="20"/>
                <w:rtl/>
              </w:rPr>
              <w:t>רקדזון</w:t>
            </w:r>
            <w:proofErr w:type="spellEnd"/>
            <w:r>
              <w:rPr>
                <w:rFonts w:hint="cs"/>
                <w:sz w:val="20"/>
                <w:szCs w:val="20"/>
                <w:rtl/>
              </w:rPr>
              <w:t xml:space="preserve"> צ</w:t>
            </w:r>
            <w:r w:rsidR="003B0978">
              <w:rPr>
                <w:rFonts w:hint="cs"/>
                <w:sz w:val="20"/>
                <w:szCs w:val="20"/>
                <w:rtl/>
              </w:rPr>
              <w:t>פורה</w:t>
            </w:r>
          </w:p>
          <w:p w:rsidR="00291C76" w:rsidRPr="0044374D" w:rsidRDefault="00291C76" w:rsidP="009E6602">
            <w:pPr>
              <w:pStyle w:val="5"/>
              <w:rPr>
                <w:rtl/>
              </w:rPr>
            </w:pPr>
          </w:p>
          <w:p w:rsidR="00291C76" w:rsidRPr="0044374D" w:rsidRDefault="00291C76" w:rsidP="009E6602">
            <w:pPr>
              <w:rPr>
                <w:szCs w:val="18"/>
              </w:rPr>
            </w:pPr>
          </w:p>
        </w:tc>
      </w:tr>
    </w:tbl>
    <w:p w:rsidR="00291C76" w:rsidRDefault="00291C76" w:rsidP="00291C76">
      <w:pPr>
        <w:pStyle w:val="2"/>
        <w:rPr>
          <w:rtl/>
        </w:rPr>
      </w:pPr>
    </w:p>
    <w:p w:rsidR="00291C76" w:rsidRDefault="00291C76" w:rsidP="00291C76">
      <w:pPr>
        <w:pStyle w:val="2"/>
        <w:rPr>
          <w:rtl/>
        </w:rPr>
      </w:pPr>
    </w:p>
    <w:p w:rsidR="00291C76" w:rsidRDefault="00291C76" w:rsidP="00F4449B">
      <w:pPr>
        <w:pStyle w:val="3"/>
        <w:rPr>
          <w:rtl/>
        </w:rPr>
      </w:pPr>
      <w:r>
        <w:rPr>
          <w:rFonts w:hint="cs"/>
          <w:rtl/>
        </w:rPr>
        <w:t>ב</w:t>
      </w:r>
      <w:r w:rsidR="00F4449B">
        <w:rPr>
          <w:rFonts w:hint="cs"/>
          <w:rtl/>
        </w:rPr>
        <w:t>פקולטה</w:t>
      </w:r>
      <w:r>
        <w:rPr>
          <w:rFonts w:hint="cs"/>
          <w:rtl/>
        </w:rPr>
        <w:t xml:space="preserve"> חמש יחידות הוראה ומחקר:</w:t>
      </w:r>
    </w:p>
    <w:p w:rsidR="00291C76" w:rsidRDefault="00291C76" w:rsidP="00291C76">
      <w:pPr>
        <w:pStyle w:val="2"/>
        <w:spacing w:line="220" w:lineRule="exact"/>
        <w:rPr>
          <w:b/>
          <w:bCs/>
          <w:szCs w:val="20"/>
          <w:rtl/>
        </w:rPr>
      </w:pPr>
      <w:r>
        <w:rPr>
          <w:rFonts w:hint="cs"/>
          <w:b/>
          <w:bCs/>
          <w:rtl/>
        </w:rPr>
        <w:t>1</w:t>
      </w:r>
      <w:r>
        <w:rPr>
          <w:rFonts w:hint="cs"/>
          <w:b/>
          <w:bCs/>
          <w:szCs w:val="20"/>
          <w:rtl/>
        </w:rPr>
        <w:t>. היחידה ללימודי מדעי הרוח והחברה</w:t>
      </w:r>
    </w:p>
    <w:p w:rsidR="00291C76" w:rsidRDefault="00291C76" w:rsidP="003F362A">
      <w:pPr>
        <w:pStyle w:val="BlockText"/>
        <w:spacing w:line="220" w:lineRule="exact"/>
        <w:ind w:left="0"/>
        <w:jc w:val="both"/>
        <w:rPr>
          <w:sz w:val="20"/>
          <w:szCs w:val="20"/>
          <w:rtl/>
        </w:rPr>
      </w:pPr>
      <w:r>
        <w:rPr>
          <w:rFonts w:hint="cs"/>
          <w:sz w:val="20"/>
          <w:szCs w:val="20"/>
          <w:rtl/>
        </w:rPr>
        <w:t>המגמה היא לפתוח בפני הסטודנטים, המתמחים במדעי</w:t>
      </w:r>
      <w:r w:rsidR="000A52D2">
        <w:rPr>
          <w:rFonts w:hint="cs"/>
          <w:sz w:val="20"/>
          <w:szCs w:val="20"/>
          <w:rtl/>
        </w:rPr>
        <w:t>ם</w:t>
      </w:r>
      <w:r>
        <w:rPr>
          <w:rFonts w:hint="cs"/>
          <w:sz w:val="20"/>
          <w:szCs w:val="20"/>
          <w:rtl/>
        </w:rPr>
        <w:t xml:space="preserve">  </w:t>
      </w:r>
      <w:r w:rsidR="000A52D2">
        <w:rPr>
          <w:rFonts w:hint="cs"/>
          <w:sz w:val="20"/>
          <w:szCs w:val="20"/>
          <w:rtl/>
        </w:rPr>
        <w:t>ובטכנולוגיה</w:t>
      </w:r>
      <w:r>
        <w:rPr>
          <w:rFonts w:hint="cs"/>
          <w:sz w:val="20"/>
          <w:szCs w:val="20"/>
          <w:rtl/>
        </w:rPr>
        <w:t xml:space="preserve">, מרחב רוחני נוסף ולפתח </w:t>
      </w:r>
      <w:r w:rsidR="009C4325">
        <w:rPr>
          <w:rFonts w:hint="cs"/>
          <w:sz w:val="20"/>
          <w:szCs w:val="20"/>
          <w:rtl/>
        </w:rPr>
        <w:t>את</w:t>
      </w:r>
      <w:r w:rsidR="000A52D2">
        <w:rPr>
          <w:rFonts w:hint="cs"/>
          <w:sz w:val="20"/>
          <w:szCs w:val="20"/>
          <w:rtl/>
        </w:rPr>
        <w:t xml:space="preserve"> </w:t>
      </w:r>
      <w:r w:rsidR="009C4325">
        <w:rPr>
          <w:rFonts w:hint="cs"/>
          <w:sz w:val="20"/>
          <w:szCs w:val="20"/>
          <w:rtl/>
        </w:rPr>
        <w:t>ה</w:t>
      </w:r>
      <w:r>
        <w:rPr>
          <w:rFonts w:hint="cs"/>
          <w:sz w:val="20"/>
          <w:szCs w:val="20"/>
          <w:rtl/>
        </w:rPr>
        <w:t xml:space="preserve">חשיבה </w:t>
      </w:r>
      <w:r w:rsidR="009C4325">
        <w:rPr>
          <w:rFonts w:hint="cs"/>
          <w:sz w:val="20"/>
          <w:szCs w:val="20"/>
          <w:rtl/>
        </w:rPr>
        <w:t>ה</w:t>
      </w:r>
      <w:r>
        <w:rPr>
          <w:rFonts w:hint="cs"/>
          <w:sz w:val="20"/>
          <w:szCs w:val="20"/>
          <w:rtl/>
        </w:rPr>
        <w:t>ביקורתי</w:t>
      </w:r>
      <w:r w:rsidR="000A52D2">
        <w:rPr>
          <w:rFonts w:hint="cs"/>
          <w:sz w:val="20"/>
          <w:szCs w:val="20"/>
          <w:rtl/>
        </w:rPr>
        <w:t>ת</w:t>
      </w:r>
      <w:r>
        <w:rPr>
          <w:rFonts w:hint="cs"/>
          <w:sz w:val="20"/>
          <w:szCs w:val="20"/>
          <w:rtl/>
        </w:rPr>
        <w:t xml:space="preserve"> ו</w:t>
      </w:r>
      <w:r w:rsidR="009C4325">
        <w:rPr>
          <w:rFonts w:hint="cs"/>
          <w:sz w:val="20"/>
          <w:szCs w:val="20"/>
          <w:rtl/>
        </w:rPr>
        <w:t>ה</w:t>
      </w:r>
      <w:r>
        <w:rPr>
          <w:rFonts w:hint="cs"/>
          <w:sz w:val="20"/>
          <w:szCs w:val="20"/>
          <w:rtl/>
        </w:rPr>
        <w:t>אינטגרטיבי</w:t>
      </w:r>
      <w:r w:rsidR="000A52D2">
        <w:rPr>
          <w:rFonts w:hint="cs"/>
          <w:sz w:val="20"/>
          <w:szCs w:val="20"/>
          <w:rtl/>
        </w:rPr>
        <w:t>ת,</w:t>
      </w:r>
      <w:r>
        <w:rPr>
          <w:rFonts w:hint="cs"/>
          <w:sz w:val="20"/>
          <w:szCs w:val="20"/>
          <w:rtl/>
        </w:rPr>
        <w:t xml:space="preserve"> </w:t>
      </w:r>
      <w:r w:rsidR="000A52D2">
        <w:rPr>
          <w:rFonts w:hint="cs"/>
          <w:sz w:val="20"/>
          <w:szCs w:val="20"/>
          <w:rtl/>
        </w:rPr>
        <w:t xml:space="preserve"> על-ידי קורסי העשרה בנושאי מ</w:t>
      </w:r>
      <w:r w:rsidR="003F362A">
        <w:rPr>
          <w:rFonts w:hint="cs"/>
          <w:sz w:val="20"/>
          <w:szCs w:val="20"/>
          <w:rtl/>
        </w:rPr>
        <w:t>ד</w:t>
      </w:r>
      <w:r w:rsidR="000A52D2">
        <w:rPr>
          <w:rFonts w:hint="cs"/>
          <w:sz w:val="20"/>
          <w:szCs w:val="20"/>
          <w:rtl/>
        </w:rPr>
        <w:t xml:space="preserve">עי הרוח והחברה. </w:t>
      </w:r>
    </w:p>
    <w:p w:rsidR="00291C76" w:rsidRDefault="00291C76" w:rsidP="00291C76">
      <w:pPr>
        <w:pStyle w:val="BlockText"/>
        <w:spacing w:line="220" w:lineRule="exact"/>
        <w:ind w:left="0"/>
        <w:jc w:val="both"/>
        <w:rPr>
          <w:sz w:val="20"/>
          <w:szCs w:val="20"/>
          <w:rtl/>
        </w:rPr>
      </w:pPr>
      <w:r>
        <w:rPr>
          <w:rFonts w:hint="cs"/>
          <w:sz w:val="20"/>
          <w:szCs w:val="20"/>
          <w:rtl/>
        </w:rPr>
        <w:t>תחומי הלימוד כוללים פילוסופיה, פילוסופיה של המדע, סוציולוגיה, יסודות המשפט, יחסים בינלאומיים, יהדות, ספרות, תרבויות שונות, תולדות האמנות ושפות מודרניות.</w:t>
      </w:r>
    </w:p>
    <w:p w:rsidR="00291C76" w:rsidRDefault="00291C76" w:rsidP="00291C76">
      <w:pPr>
        <w:pStyle w:val="BlockText"/>
        <w:spacing w:line="220" w:lineRule="exact"/>
        <w:ind w:left="0"/>
        <w:jc w:val="both"/>
        <w:rPr>
          <w:sz w:val="20"/>
          <w:szCs w:val="20"/>
          <w:rtl/>
        </w:rPr>
      </w:pPr>
      <w:r>
        <w:rPr>
          <w:rFonts w:hint="cs"/>
          <w:sz w:val="20"/>
          <w:szCs w:val="20"/>
          <w:rtl/>
        </w:rPr>
        <w:t>הקורסים ניתנים בחלקם ע"י מורי ה</w:t>
      </w:r>
      <w:r w:rsidR="00F4449B">
        <w:rPr>
          <w:rFonts w:hint="cs"/>
          <w:sz w:val="20"/>
          <w:szCs w:val="20"/>
          <w:rtl/>
        </w:rPr>
        <w:t>פקולטה</w:t>
      </w:r>
      <w:r>
        <w:rPr>
          <w:rFonts w:hint="cs"/>
          <w:sz w:val="20"/>
          <w:szCs w:val="20"/>
          <w:rtl/>
        </w:rPr>
        <w:t xml:space="preserve"> ובחלקם ע"י מרצים מאוניברסיטאות אחרות.</w:t>
      </w:r>
      <w:r w:rsidR="009C4325" w:rsidRPr="009C4325">
        <w:rPr>
          <w:rFonts w:hint="cs"/>
          <w:sz w:val="20"/>
          <w:szCs w:val="20"/>
          <w:rtl/>
        </w:rPr>
        <w:t xml:space="preserve"> </w:t>
      </w:r>
      <w:r w:rsidR="009C4325">
        <w:rPr>
          <w:rFonts w:hint="cs"/>
          <w:sz w:val="20"/>
          <w:szCs w:val="20"/>
          <w:rtl/>
        </w:rPr>
        <w:t>במקצועות אלה חייבים הסטודנטים לעמוד בבחינה או לכתוב עבודת גמר ברמה אקדמית.</w:t>
      </w:r>
    </w:p>
    <w:p w:rsidR="009C4325" w:rsidRDefault="00746BB7" w:rsidP="009C4325">
      <w:pPr>
        <w:pStyle w:val="BlockText"/>
        <w:spacing w:line="220" w:lineRule="exact"/>
        <w:ind w:left="0"/>
        <w:jc w:val="both"/>
        <w:rPr>
          <w:sz w:val="20"/>
          <w:szCs w:val="20"/>
          <w:rtl/>
        </w:rPr>
      </w:pPr>
      <w:r>
        <w:rPr>
          <w:rFonts w:hint="cs"/>
          <w:sz w:val="20"/>
          <w:szCs w:val="20"/>
          <w:rtl/>
        </w:rPr>
        <w:t xml:space="preserve">הסטודנטים </w:t>
      </w:r>
      <w:r w:rsidR="00291C76">
        <w:rPr>
          <w:rFonts w:hint="cs"/>
          <w:sz w:val="20"/>
          <w:szCs w:val="20"/>
          <w:rtl/>
        </w:rPr>
        <w:t>בוחרים בלימודים אלה במסגרת 10 נקודות הבחירה החופשית (8 נקודות במסלולים התלת-שנתיים).</w:t>
      </w:r>
    </w:p>
    <w:p w:rsidR="009C4325" w:rsidRDefault="009C4325" w:rsidP="000A52D2">
      <w:pPr>
        <w:pStyle w:val="BlockText"/>
        <w:spacing w:line="220" w:lineRule="exact"/>
        <w:ind w:left="0"/>
        <w:jc w:val="both"/>
        <w:rPr>
          <w:sz w:val="20"/>
          <w:szCs w:val="20"/>
          <w:rtl/>
        </w:rPr>
      </w:pPr>
      <w:r>
        <w:rPr>
          <w:rFonts w:hint="cs"/>
          <w:sz w:val="20"/>
          <w:szCs w:val="20"/>
          <w:rtl/>
        </w:rPr>
        <w:t>במסגרת לימודי העשרה חייב כל סטודנט לבחור וללמוד שלושה קורסים מתוך רשימת נושאים</w:t>
      </w:r>
      <w:r w:rsidR="00164AAB">
        <w:rPr>
          <w:rFonts w:hint="cs"/>
          <w:sz w:val="20"/>
          <w:szCs w:val="20"/>
          <w:rtl/>
        </w:rPr>
        <w:t xml:space="preserve"> נפרדת המוצעת על-ידי ה</w:t>
      </w:r>
      <w:r w:rsidR="00F4449B">
        <w:rPr>
          <w:rFonts w:hint="cs"/>
          <w:sz w:val="20"/>
          <w:szCs w:val="20"/>
          <w:rtl/>
        </w:rPr>
        <w:t>פקולטה</w:t>
      </w:r>
      <w:r w:rsidR="00164AAB">
        <w:rPr>
          <w:rFonts w:hint="cs"/>
          <w:sz w:val="20"/>
          <w:szCs w:val="20"/>
          <w:rtl/>
        </w:rPr>
        <w:t>, בהיקף כולל של 6 נק' (2</w:t>
      </w:r>
      <w:r w:rsidR="000A52D2">
        <w:rPr>
          <w:rFonts w:hint="cs"/>
          <w:sz w:val="20"/>
          <w:szCs w:val="20"/>
          <w:rtl/>
        </w:rPr>
        <w:t xml:space="preserve"> </w:t>
      </w:r>
      <w:r w:rsidR="00164AAB">
        <w:rPr>
          <w:rFonts w:hint="cs"/>
          <w:sz w:val="20"/>
          <w:szCs w:val="20"/>
          <w:rtl/>
        </w:rPr>
        <w:t>נק' לכל קורס). את יתר הנקודות החופשיות יהיה הסטודנט רשאי לקחת לפי בחירתו מיתר הקורסים המוצעים.</w:t>
      </w:r>
    </w:p>
    <w:p w:rsidR="00291C76" w:rsidRDefault="00291C76" w:rsidP="009C4325">
      <w:pPr>
        <w:pStyle w:val="BlockText"/>
        <w:spacing w:line="220" w:lineRule="exact"/>
        <w:ind w:left="0"/>
        <w:jc w:val="both"/>
        <w:rPr>
          <w:sz w:val="20"/>
          <w:szCs w:val="20"/>
          <w:rtl/>
        </w:rPr>
      </w:pPr>
      <w:r>
        <w:rPr>
          <w:rFonts w:hint="cs"/>
          <w:sz w:val="20"/>
          <w:szCs w:val="20"/>
          <w:rtl/>
        </w:rPr>
        <w:t xml:space="preserve"> </w:t>
      </w:r>
    </w:p>
    <w:p w:rsidR="00291C76" w:rsidRDefault="00291C76" w:rsidP="00291C76">
      <w:pPr>
        <w:pStyle w:val="2"/>
        <w:spacing w:line="220" w:lineRule="exact"/>
        <w:rPr>
          <w:szCs w:val="20"/>
          <w:rtl/>
        </w:rPr>
      </w:pPr>
    </w:p>
    <w:p w:rsidR="00291C76" w:rsidRDefault="00291C76" w:rsidP="003323AB">
      <w:pPr>
        <w:pStyle w:val="2"/>
        <w:spacing w:line="220" w:lineRule="exact"/>
        <w:rPr>
          <w:b/>
          <w:bCs/>
          <w:szCs w:val="20"/>
          <w:rtl/>
        </w:rPr>
      </w:pPr>
      <w:r>
        <w:rPr>
          <w:rFonts w:hint="cs"/>
          <w:b/>
          <w:bCs/>
          <w:szCs w:val="20"/>
          <w:rtl/>
        </w:rPr>
        <w:t xml:space="preserve">2. היחידה להוראת עברית </w:t>
      </w:r>
    </w:p>
    <w:p w:rsidR="00164AAB" w:rsidRDefault="00746BB7" w:rsidP="00746BB7">
      <w:pPr>
        <w:pStyle w:val="BlockText"/>
        <w:spacing w:line="220" w:lineRule="exact"/>
        <w:ind w:left="0"/>
        <w:jc w:val="both"/>
        <w:rPr>
          <w:sz w:val="20"/>
          <w:szCs w:val="20"/>
          <w:rtl/>
        </w:rPr>
      </w:pPr>
      <w:r>
        <w:rPr>
          <w:rFonts w:hint="cs"/>
          <w:sz w:val="20"/>
          <w:szCs w:val="20"/>
          <w:rtl/>
        </w:rPr>
        <w:t xml:space="preserve">סטודנטים </w:t>
      </w:r>
      <w:r w:rsidR="00164AAB">
        <w:rPr>
          <w:rFonts w:hint="cs"/>
          <w:sz w:val="20"/>
          <w:szCs w:val="20"/>
          <w:rtl/>
        </w:rPr>
        <w:t>שאינם בעלי תעודת בגרות ישראלית וסטודנטים שלא נבחנו בעברית בבחינה הפסיכומטרית</w:t>
      </w:r>
      <w:r w:rsidR="003B0978">
        <w:rPr>
          <w:rFonts w:hint="cs"/>
          <w:sz w:val="20"/>
          <w:szCs w:val="20"/>
          <w:rtl/>
        </w:rPr>
        <w:t xml:space="preserve"> או שנבחנו ולא קיבלו ציון ה</w:t>
      </w:r>
      <w:r w:rsidR="00BB6C2F">
        <w:rPr>
          <w:rFonts w:hint="cs"/>
          <w:sz w:val="20"/>
          <w:szCs w:val="20"/>
          <w:rtl/>
        </w:rPr>
        <w:t>מ</w:t>
      </w:r>
      <w:r w:rsidR="003B0978">
        <w:rPr>
          <w:rFonts w:hint="cs"/>
          <w:sz w:val="20"/>
          <w:szCs w:val="20"/>
          <w:rtl/>
        </w:rPr>
        <w:t>קנה פטור,</w:t>
      </w:r>
      <w:r w:rsidR="00164AAB">
        <w:rPr>
          <w:rFonts w:hint="cs"/>
          <w:sz w:val="20"/>
          <w:szCs w:val="20"/>
          <w:rtl/>
        </w:rPr>
        <w:t xml:space="preserve"> יהיו חייבים ללמוד עברית בהתאם לרמתם.</w:t>
      </w:r>
    </w:p>
    <w:p w:rsidR="00164AAB" w:rsidRDefault="00164AAB" w:rsidP="00746BB7">
      <w:pPr>
        <w:pStyle w:val="BlockText"/>
        <w:spacing w:line="220" w:lineRule="exact"/>
        <w:ind w:left="0"/>
        <w:jc w:val="both"/>
        <w:rPr>
          <w:sz w:val="20"/>
          <w:szCs w:val="20"/>
          <w:rtl/>
        </w:rPr>
      </w:pPr>
      <w:r>
        <w:rPr>
          <w:rFonts w:hint="cs"/>
          <w:sz w:val="20"/>
          <w:szCs w:val="20"/>
          <w:rtl/>
        </w:rPr>
        <w:t>סטודנטים אשר אינם בעלי תעודת בגרות ישראלית, ילמדו גם קורס חובה ב</w:t>
      </w:r>
      <w:r w:rsidR="003323AB">
        <w:rPr>
          <w:rFonts w:hint="cs"/>
          <w:sz w:val="20"/>
          <w:szCs w:val="20"/>
          <w:rtl/>
        </w:rPr>
        <w:t xml:space="preserve">נושא </w:t>
      </w:r>
      <w:r>
        <w:rPr>
          <w:rFonts w:hint="cs"/>
          <w:sz w:val="20"/>
          <w:szCs w:val="20"/>
          <w:rtl/>
        </w:rPr>
        <w:t>תולדות עם ישראל.</w:t>
      </w:r>
    </w:p>
    <w:p w:rsidR="00291C76" w:rsidRDefault="00291C76" w:rsidP="00746BB7">
      <w:pPr>
        <w:pStyle w:val="BlockText"/>
        <w:spacing w:line="220" w:lineRule="exact"/>
        <w:ind w:left="0"/>
        <w:jc w:val="both"/>
        <w:rPr>
          <w:sz w:val="20"/>
          <w:szCs w:val="20"/>
          <w:rtl/>
        </w:rPr>
      </w:pPr>
      <w:r>
        <w:rPr>
          <w:rFonts w:hint="cs"/>
          <w:sz w:val="20"/>
          <w:szCs w:val="20"/>
          <w:rtl/>
        </w:rPr>
        <w:t>המטרה היא</w:t>
      </w:r>
      <w:r w:rsidR="00746BB7">
        <w:rPr>
          <w:rFonts w:hint="cs"/>
          <w:sz w:val="20"/>
          <w:szCs w:val="20"/>
          <w:rtl/>
        </w:rPr>
        <w:t>,</w:t>
      </w:r>
      <w:r>
        <w:rPr>
          <w:rFonts w:hint="cs"/>
          <w:sz w:val="20"/>
          <w:szCs w:val="20"/>
          <w:rtl/>
        </w:rPr>
        <w:t xml:space="preserve"> גם להעניק </w:t>
      </w:r>
      <w:r w:rsidR="00746BB7">
        <w:rPr>
          <w:rFonts w:hint="cs"/>
          <w:sz w:val="20"/>
          <w:szCs w:val="20"/>
          <w:rtl/>
        </w:rPr>
        <w:t xml:space="preserve">לסטודנטים </w:t>
      </w:r>
      <w:r>
        <w:rPr>
          <w:rFonts w:hint="cs"/>
          <w:sz w:val="20"/>
          <w:szCs w:val="20"/>
          <w:rtl/>
        </w:rPr>
        <w:t xml:space="preserve">את הידע הדרוש בקריאת ספרות מקצועית, וגם </w:t>
      </w:r>
      <w:r w:rsidR="00746BB7">
        <w:rPr>
          <w:rFonts w:hint="cs"/>
          <w:sz w:val="20"/>
          <w:szCs w:val="20"/>
          <w:rtl/>
        </w:rPr>
        <w:t xml:space="preserve"> לתרום לקליטתם המוצלחת במשק ובחברה בישראל.</w:t>
      </w:r>
    </w:p>
    <w:p w:rsidR="00291C76" w:rsidRDefault="00291C76" w:rsidP="00291C76">
      <w:pPr>
        <w:pStyle w:val="2"/>
        <w:spacing w:line="220" w:lineRule="exact"/>
        <w:rPr>
          <w:szCs w:val="20"/>
          <w:rtl/>
        </w:rPr>
      </w:pPr>
    </w:p>
    <w:p w:rsidR="00291C76" w:rsidRDefault="00291C76" w:rsidP="00291C76">
      <w:pPr>
        <w:pStyle w:val="2"/>
        <w:spacing w:line="220" w:lineRule="exact"/>
        <w:rPr>
          <w:b/>
          <w:bCs/>
          <w:szCs w:val="20"/>
          <w:rtl/>
        </w:rPr>
      </w:pPr>
      <w:r>
        <w:rPr>
          <w:rFonts w:hint="cs"/>
          <w:b/>
          <w:bCs/>
          <w:szCs w:val="20"/>
          <w:rtl/>
        </w:rPr>
        <w:t>3. היחידה ללימודי אנגלית</w:t>
      </w:r>
    </w:p>
    <w:p w:rsidR="005E660A" w:rsidRDefault="005E660A" w:rsidP="00291C76">
      <w:pPr>
        <w:pStyle w:val="BlockText"/>
        <w:spacing w:line="220" w:lineRule="exact"/>
        <w:ind w:left="0"/>
        <w:jc w:val="both"/>
        <w:rPr>
          <w:sz w:val="20"/>
          <w:szCs w:val="20"/>
          <w:rtl/>
        </w:rPr>
      </w:pPr>
      <w:r>
        <w:rPr>
          <w:rFonts w:hint="cs"/>
          <w:sz w:val="20"/>
          <w:szCs w:val="20"/>
          <w:rtl/>
        </w:rPr>
        <w:t>סטודנטים אשר ציונם באנגלית במבחן הפסיכומטרי נמוך מ-134 חייבים ללמוד אנגלית בקורסים המותאמים לרמת ידיעתם בשפה.</w:t>
      </w:r>
    </w:p>
    <w:p w:rsidR="00291C76" w:rsidRDefault="00291C76" w:rsidP="00291C76">
      <w:pPr>
        <w:pStyle w:val="BlockText"/>
        <w:spacing w:line="220" w:lineRule="exact"/>
        <w:ind w:left="0"/>
        <w:jc w:val="both"/>
        <w:rPr>
          <w:sz w:val="20"/>
          <w:szCs w:val="20"/>
          <w:rtl/>
        </w:rPr>
      </w:pPr>
      <w:r>
        <w:rPr>
          <w:rFonts w:hint="cs"/>
          <w:sz w:val="20"/>
          <w:szCs w:val="20"/>
          <w:rtl/>
        </w:rPr>
        <w:t>מגמת הלימוד היא להכשיר את הסטודנטים לקריאת חומר מדעי וטכנולוגי ולשימוש בשפה המקצועית בתחום התמחותם. מקצועות אנגלית ברמה מתקדמת מוצעים כמקצועות בחירה לתואר ראשון.</w:t>
      </w:r>
    </w:p>
    <w:p w:rsidR="00291C76" w:rsidRDefault="00291C76" w:rsidP="00291C76">
      <w:pPr>
        <w:pStyle w:val="BlockText"/>
        <w:ind w:left="368" w:hanging="368"/>
        <w:rPr>
          <w:rtl/>
        </w:rPr>
      </w:pPr>
    </w:p>
    <w:p w:rsidR="003B0978" w:rsidRDefault="003B0978" w:rsidP="00291C76">
      <w:pPr>
        <w:pStyle w:val="BlockText"/>
        <w:ind w:left="368" w:hanging="368"/>
        <w:rPr>
          <w:rtl/>
        </w:rPr>
      </w:pPr>
    </w:p>
    <w:p w:rsidR="003B0978" w:rsidRDefault="003B0978" w:rsidP="00291C76">
      <w:pPr>
        <w:pStyle w:val="BlockText"/>
        <w:ind w:left="368" w:hanging="368"/>
        <w:rPr>
          <w:rtl/>
        </w:rPr>
      </w:pPr>
    </w:p>
    <w:p w:rsidR="00291C76" w:rsidRDefault="00291C76" w:rsidP="00291C76">
      <w:pPr>
        <w:pStyle w:val="2"/>
        <w:spacing w:line="220" w:lineRule="exact"/>
        <w:rPr>
          <w:b/>
          <w:bCs/>
          <w:szCs w:val="20"/>
          <w:rtl/>
        </w:rPr>
      </w:pPr>
      <w:r>
        <w:rPr>
          <w:rFonts w:hint="cs"/>
          <w:b/>
          <w:bCs/>
          <w:szCs w:val="20"/>
          <w:rtl/>
        </w:rPr>
        <w:t>4. אמנויות ביצועיות</w:t>
      </w:r>
    </w:p>
    <w:p w:rsidR="00637A72" w:rsidRDefault="00291C76" w:rsidP="003F362A">
      <w:pPr>
        <w:pStyle w:val="BlockText"/>
        <w:spacing w:line="220" w:lineRule="exact"/>
        <w:ind w:left="0"/>
        <w:jc w:val="both"/>
        <w:rPr>
          <w:sz w:val="20"/>
          <w:szCs w:val="20"/>
          <w:rtl/>
        </w:rPr>
      </w:pPr>
      <w:r>
        <w:rPr>
          <w:rFonts w:hint="cs"/>
          <w:sz w:val="20"/>
          <w:szCs w:val="20"/>
          <w:rtl/>
        </w:rPr>
        <w:t>בנוסף ללימודים עיוניים בתולדות האמנות והביקורת, קיימות ב</w:t>
      </w:r>
      <w:r w:rsidR="00F4449B">
        <w:rPr>
          <w:rFonts w:hint="cs"/>
          <w:sz w:val="20"/>
          <w:szCs w:val="20"/>
          <w:rtl/>
        </w:rPr>
        <w:t>פקולטה</w:t>
      </w:r>
      <w:r>
        <w:rPr>
          <w:rFonts w:hint="cs"/>
          <w:sz w:val="20"/>
          <w:szCs w:val="20"/>
          <w:rtl/>
        </w:rPr>
        <w:t xml:space="preserve"> מסגרות המאפשרות לסטודנטים לממש את </w:t>
      </w:r>
      <w:r w:rsidRPr="00C83EE8">
        <w:rPr>
          <w:rFonts w:hint="cs"/>
          <w:sz w:val="20"/>
          <w:szCs w:val="20"/>
          <w:rtl/>
        </w:rPr>
        <w:t>כישרונותיהם</w:t>
      </w:r>
      <w:r>
        <w:rPr>
          <w:rFonts w:hint="cs"/>
          <w:sz w:val="20"/>
          <w:szCs w:val="20"/>
          <w:rtl/>
        </w:rPr>
        <w:t xml:space="preserve"> ואת הפוטנציאל היצירתי שלהם</w:t>
      </w:r>
      <w:r w:rsidR="00637A72">
        <w:rPr>
          <w:rFonts w:hint="cs"/>
          <w:sz w:val="20"/>
          <w:szCs w:val="20"/>
          <w:rtl/>
        </w:rPr>
        <w:t>. מחלקתנו</w:t>
      </w:r>
      <w:r w:rsidR="003F362A">
        <w:rPr>
          <w:rFonts w:hint="cs"/>
          <w:sz w:val="20"/>
          <w:szCs w:val="20"/>
          <w:rtl/>
        </w:rPr>
        <w:t xml:space="preserve"> מציעה</w:t>
      </w:r>
      <w:r w:rsidR="00637A72">
        <w:rPr>
          <w:rFonts w:hint="cs"/>
          <w:sz w:val="20"/>
          <w:szCs w:val="20"/>
          <w:rtl/>
        </w:rPr>
        <w:t xml:space="preserve"> מגוון רחב של קורסים באמנויות ביצועיות: דרמה, נגינה בתזמורת, שירה במקהלה, רישום וציור, צילום, נגינת ג'אז וספורט.</w:t>
      </w:r>
    </w:p>
    <w:p w:rsidR="00291C76" w:rsidRDefault="00291C76" w:rsidP="00637A72">
      <w:pPr>
        <w:pStyle w:val="BlockText"/>
        <w:spacing w:line="220" w:lineRule="exact"/>
        <w:ind w:left="0"/>
        <w:jc w:val="both"/>
        <w:rPr>
          <w:sz w:val="20"/>
          <w:szCs w:val="20"/>
          <w:rtl/>
        </w:rPr>
      </w:pPr>
      <w:r>
        <w:rPr>
          <w:rFonts w:hint="cs"/>
          <w:sz w:val="20"/>
          <w:szCs w:val="20"/>
          <w:rtl/>
        </w:rPr>
        <w:t xml:space="preserve"> במסגרת קורס לאלתור ג'אז קיימת גם קבוצת ג'אז המופיעה בקמפוס ומשתתפת בטקסים. </w:t>
      </w:r>
      <w:r w:rsidR="00637A72">
        <w:rPr>
          <w:rFonts w:hint="cs"/>
          <w:sz w:val="20"/>
          <w:szCs w:val="20"/>
          <w:rtl/>
        </w:rPr>
        <w:t>סטודנטים לדרמה ומשחק מופיעים בהצגות</w:t>
      </w:r>
      <w:r>
        <w:rPr>
          <w:rFonts w:hint="cs"/>
          <w:sz w:val="20"/>
          <w:szCs w:val="20"/>
          <w:rtl/>
        </w:rPr>
        <w:t xml:space="preserve"> </w:t>
      </w:r>
      <w:r w:rsidRPr="00C83EE8">
        <w:rPr>
          <w:rFonts w:hint="cs"/>
          <w:sz w:val="20"/>
          <w:szCs w:val="20"/>
          <w:rtl/>
        </w:rPr>
        <w:t>בתיאטרו</w:t>
      </w:r>
      <w:r w:rsidRPr="00C83EE8">
        <w:rPr>
          <w:rFonts w:hint="eastAsia"/>
          <w:sz w:val="20"/>
          <w:szCs w:val="20"/>
          <w:rtl/>
        </w:rPr>
        <w:t>ן</w:t>
      </w:r>
      <w:r w:rsidRPr="00C83EE8">
        <w:rPr>
          <w:rFonts w:hint="cs"/>
          <w:sz w:val="20"/>
          <w:szCs w:val="20"/>
          <w:rtl/>
        </w:rPr>
        <w:t xml:space="preserve"> </w:t>
      </w:r>
      <w:r>
        <w:rPr>
          <w:rFonts w:hint="cs"/>
          <w:sz w:val="20"/>
          <w:szCs w:val="20"/>
          <w:rtl/>
        </w:rPr>
        <w:t xml:space="preserve">הטכניון </w:t>
      </w:r>
      <w:r w:rsidR="00637A72">
        <w:rPr>
          <w:rFonts w:hint="cs"/>
          <w:sz w:val="20"/>
          <w:szCs w:val="20"/>
          <w:rtl/>
        </w:rPr>
        <w:t>ו</w:t>
      </w:r>
      <w:r>
        <w:rPr>
          <w:rFonts w:hint="cs"/>
          <w:sz w:val="20"/>
          <w:szCs w:val="20"/>
          <w:rtl/>
        </w:rPr>
        <w:t xml:space="preserve">בכל סמסטר מתקיימים גם קונצרטים </w:t>
      </w:r>
      <w:r w:rsidR="000A52D2">
        <w:rPr>
          <w:rFonts w:hint="cs"/>
          <w:sz w:val="20"/>
          <w:szCs w:val="20"/>
          <w:rtl/>
        </w:rPr>
        <w:t xml:space="preserve">חגיגיים </w:t>
      </w:r>
      <w:r>
        <w:rPr>
          <w:rFonts w:hint="cs"/>
          <w:sz w:val="20"/>
          <w:szCs w:val="20"/>
          <w:rtl/>
        </w:rPr>
        <w:t>של התזמורת והמקהלה.</w:t>
      </w:r>
    </w:p>
    <w:p w:rsidR="00291C76" w:rsidRDefault="00291C76" w:rsidP="00291C76">
      <w:pPr>
        <w:pStyle w:val="2"/>
        <w:spacing w:line="220" w:lineRule="exact"/>
        <w:rPr>
          <w:szCs w:val="20"/>
          <w:rtl/>
        </w:rPr>
      </w:pPr>
    </w:p>
    <w:p w:rsidR="00291C76" w:rsidRDefault="00291C76" w:rsidP="00291C76">
      <w:pPr>
        <w:pStyle w:val="2"/>
        <w:spacing w:line="220" w:lineRule="exact"/>
        <w:rPr>
          <w:b/>
          <w:bCs/>
          <w:szCs w:val="20"/>
          <w:rtl/>
        </w:rPr>
      </w:pPr>
      <w:r>
        <w:rPr>
          <w:rFonts w:hint="cs"/>
          <w:b/>
          <w:bCs/>
          <w:szCs w:val="20"/>
          <w:rtl/>
        </w:rPr>
        <w:t>5. היחידה לחינוך גופני</w:t>
      </w:r>
    </w:p>
    <w:p w:rsidR="00291C76" w:rsidRDefault="00291C76" w:rsidP="00291C76">
      <w:pPr>
        <w:pStyle w:val="2"/>
        <w:spacing w:line="220" w:lineRule="exact"/>
        <w:rPr>
          <w:szCs w:val="20"/>
          <w:rtl/>
        </w:rPr>
      </w:pPr>
      <w:r>
        <w:rPr>
          <w:rFonts w:hint="cs"/>
          <w:szCs w:val="20"/>
          <w:rtl/>
        </w:rPr>
        <w:t>יחידה זו אחראית לפעילות ספורטיבית מגוונת המתבצעת ביותר משלושים ענפי ספורט שונים בשלוש מסגרות עיקריות:</w:t>
      </w:r>
    </w:p>
    <w:p w:rsidR="00291C76" w:rsidRDefault="00291C76" w:rsidP="005E660A">
      <w:pPr>
        <w:pStyle w:val="2"/>
        <w:spacing w:line="220" w:lineRule="exact"/>
        <w:rPr>
          <w:szCs w:val="20"/>
          <w:rtl/>
        </w:rPr>
      </w:pPr>
      <w:r>
        <w:rPr>
          <w:rFonts w:hint="cs"/>
          <w:szCs w:val="20"/>
          <w:rtl/>
        </w:rPr>
        <w:t>א. חינוך גופני חובה</w:t>
      </w:r>
      <w:r w:rsidR="005E660A">
        <w:rPr>
          <w:rFonts w:hint="cs"/>
          <w:szCs w:val="20"/>
          <w:rtl/>
        </w:rPr>
        <w:t xml:space="preserve"> (2 סמסטרים)</w:t>
      </w:r>
      <w:r w:rsidR="003F362A">
        <w:rPr>
          <w:rFonts w:hint="cs"/>
          <w:szCs w:val="20"/>
          <w:rtl/>
        </w:rPr>
        <w:t>.</w:t>
      </w:r>
    </w:p>
    <w:p w:rsidR="00291C76" w:rsidRDefault="00291C76" w:rsidP="005E660A">
      <w:pPr>
        <w:pStyle w:val="2"/>
        <w:spacing w:line="220" w:lineRule="exact"/>
        <w:rPr>
          <w:szCs w:val="20"/>
          <w:rtl/>
        </w:rPr>
      </w:pPr>
      <w:r>
        <w:rPr>
          <w:rFonts w:hint="cs"/>
          <w:szCs w:val="20"/>
          <w:rtl/>
        </w:rPr>
        <w:t>ב. חוגי ספורט בחירה</w:t>
      </w:r>
      <w:r w:rsidR="005E660A">
        <w:rPr>
          <w:rFonts w:hint="cs"/>
          <w:szCs w:val="20"/>
          <w:rtl/>
        </w:rPr>
        <w:t xml:space="preserve"> (כל קורס בהיקף של נקודה אקדמית אחת)</w:t>
      </w:r>
      <w:r w:rsidR="003F362A">
        <w:rPr>
          <w:rFonts w:hint="cs"/>
          <w:szCs w:val="20"/>
          <w:rtl/>
        </w:rPr>
        <w:t>.</w:t>
      </w:r>
    </w:p>
    <w:p w:rsidR="00291C76" w:rsidRDefault="00291C76" w:rsidP="00291C76">
      <w:pPr>
        <w:pStyle w:val="2"/>
        <w:spacing w:line="220" w:lineRule="exact"/>
        <w:rPr>
          <w:szCs w:val="20"/>
          <w:rtl/>
        </w:rPr>
      </w:pPr>
      <w:r>
        <w:rPr>
          <w:rFonts w:hint="cs"/>
          <w:szCs w:val="20"/>
          <w:rtl/>
        </w:rPr>
        <w:t>ג. נבחרות הטכניון.</w:t>
      </w:r>
    </w:p>
    <w:p w:rsidR="00291C76" w:rsidRDefault="00291C76" w:rsidP="00291C76">
      <w:pPr>
        <w:pStyle w:val="BlockText"/>
        <w:spacing w:line="220" w:lineRule="exact"/>
        <w:ind w:left="0"/>
        <w:jc w:val="both"/>
        <w:rPr>
          <w:sz w:val="20"/>
          <w:szCs w:val="20"/>
          <w:rtl/>
        </w:rPr>
      </w:pPr>
      <w:r>
        <w:rPr>
          <w:rFonts w:hint="cs"/>
          <w:sz w:val="20"/>
          <w:szCs w:val="20"/>
          <w:rtl/>
        </w:rPr>
        <w:t xml:space="preserve">מטרת הפעילות היא לפתח ולטפח את כושרם הגופני של הסטודנטים ולתרום לשמירת בריאותם ואיכות החיים שלהם. </w:t>
      </w:r>
    </w:p>
    <w:p w:rsidR="00291C76" w:rsidRDefault="00746BB7" w:rsidP="00746BB7">
      <w:pPr>
        <w:pStyle w:val="BlockText"/>
        <w:spacing w:line="220" w:lineRule="exact"/>
        <w:ind w:left="0"/>
        <w:jc w:val="both"/>
        <w:rPr>
          <w:sz w:val="20"/>
          <w:szCs w:val="20"/>
          <w:rtl/>
        </w:rPr>
      </w:pPr>
      <w:r>
        <w:rPr>
          <w:rFonts w:hint="cs"/>
          <w:sz w:val="20"/>
          <w:szCs w:val="20"/>
          <w:rtl/>
        </w:rPr>
        <w:t xml:space="preserve">במסגרת </w:t>
      </w:r>
      <w:r w:rsidR="00291C76">
        <w:rPr>
          <w:rFonts w:hint="cs"/>
          <w:sz w:val="20"/>
          <w:szCs w:val="20"/>
          <w:rtl/>
        </w:rPr>
        <w:t xml:space="preserve">פעילות הספורט התחרותי </w:t>
      </w:r>
      <w:r>
        <w:rPr>
          <w:rFonts w:hint="cs"/>
          <w:sz w:val="20"/>
          <w:szCs w:val="20"/>
          <w:rtl/>
        </w:rPr>
        <w:t>זוכים ה</w:t>
      </w:r>
      <w:r w:rsidR="00291C76">
        <w:rPr>
          <w:rFonts w:hint="cs"/>
          <w:sz w:val="20"/>
          <w:szCs w:val="20"/>
          <w:rtl/>
        </w:rPr>
        <w:t xml:space="preserve">סטודנטים בטכניון </w:t>
      </w:r>
      <w:r>
        <w:rPr>
          <w:rFonts w:hint="cs"/>
          <w:sz w:val="20"/>
          <w:szCs w:val="20"/>
          <w:rtl/>
        </w:rPr>
        <w:t>ב</w:t>
      </w:r>
      <w:r w:rsidR="00291C76">
        <w:rPr>
          <w:rFonts w:hint="cs"/>
          <w:sz w:val="20"/>
          <w:szCs w:val="20"/>
          <w:rtl/>
        </w:rPr>
        <w:t>גביעי  ניצחון רבים מדי שנה.</w:t>
      </w:r>
    </w:p>
    <w:p w:rsidR="00291C76" w:rsidRDefault="00291C76" w:rsidP="00291C76">
      <w:pPr>
        <w:pStyle w:val="2"/>
        <w:spacing w:line="220" w:lineRule="exact"/>
        <w:rPr>
          <w:szCs w:val="20"/>
          <w:rtl/>
        </w:rPr>
      </w:pPr>
    </w:p>
    <w:p w:rsidR="00291C76" w:rsidRPr="00746BB7" w:rsidRDefault="00291C76" w:rsidP="00291C76">
      <w:pPr>
        <w:pStyle w:val="BlockText"/>
        <w:spacing w:line="220" w:lineRule="exact"/>
        <w:ind w:left="0"/>
        <w:jc w:val="both"/>
        <w:rPr>
          <w:b/>
          <w:sz w:val="20"/>
          <w:szCs w:val="20"/>
          <w:rtl/>
        </w:rPr>
      </w:pPr>
    </w:p>
    <w:p w:rsidR="00291C76" w:rsidRDefault="00291C76" w:rsidP="00291C76">
      <w:pPr>
        <w:pStyle w:val="2"/>
        <w:spacing w:line="220" w:lineRule="exact"/>
        <w:rPr>
          <w:szCs w:val="20"/>
          <w:rtl/>
        </w:rPr>
      </w:pPr>
    </w:p>
    <w:p w:rsidR="00291C76" w:rsidRDefault="00291C76" w:rsidP="00291C76">
      <w:pPr>
        <w:spacing w:line="220" w:lineRule="exact"/>
        <w:rPr>
          <w:szCs w:val="20"/>
          <w:rtl/>
        </w:rPr>
      </w:pPr>
    </w:p>
    <w:p w:rsidR="00291C76" w:rsidRDefault="0044374D" w:rsidP="00291C76">
      <w:pPr>
        <w:spacing w:line="220" w:lineRule="exact"/>
        <w:rPr>
          <w:szCs w:val="20"/>
          <w:rtl/>
        </w:rPr>
      </w:pPr>
      <w:r>
        <w:rPr>
          <w:b/>
          <w:bCs/>
          <w:noProof/>
          <w:sz w:val="20"/>
          <w:szCs w:val="20"/>
          <w:rtl/>
          <w:lang w:eastAsia="en-US"/>
        </w:rPr>
        <w:drawing>
          <wp:anchor distT="0" distB="0" distL="114300" distR="114300" simplePos="0" relativeHeight="251657728" behindDoc="1" locked="0" layoutInCell="1" allowOverlap="1">
            <wp:simplePos x="0" y="0"/>
            <wp:positionH relativeFrom="column">
              <wp:posOffset>14605</wp:posOffset>
            </wp:positionH>
            <wp:positionV relativeFrom="paragraph">
              <wp:posOffset>0</wp:posOffset>
            </wp:positionV>
            <wp:extent cx="2952750" cy="2095500"/>
            <wp:effectExtent l="19050" t="0" r="0" b="0"/>
            <wp:wrapNone/>
            <wp:docPr id="2" name="Picture 2" descr="Orchest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hestra‭1"/>
                    <pic:cNvPicPr>
                      <a:picLocks noChangeAspect="1" noChangeArrowheads="1"/>
                    </pic:cNvPicPr>
                  </pic:nvPicPr>
                  <pic:blipFill>
                    <a:blip r:embed="rId7" cstate="print">
                      <a:lum bright="20000"/>
                    </a:blip>
                    <a:srcRect/>
                    <a:stretch>
                      <a:fillRect/>
                    </a:stretch>
                  </pic:blipFill>
                  <pic:spPr bwMode="auto">
                    <a:xfrm>
                      <a:off x="0" y="0"/>
                      <a:ext cx="2952750" cy="2095500"/>
                    </a:xfrm>
                    <a:prstGeom prst="rect">
                      <a:avLst/>
                    </a:prstGeom>
                    <a:noFill/>
                    <a:ln w="9525">
                      <a:noFill/>
                      <a:miter lim="800000"/>
                      <a:headEnd/>
                      <a:tailEnd/>
                    </a:ln>
                  </pic:spPr>
                </pic:pic>
              </a:graphicData>
            </a:graphic>
          </wp:anchor>
        </w:drawing>
      </w: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szCs w:val="20"/>
          <w:rtl/>
        </w:rPr>
      </w:pPr>
    </w:p>
    <w:p w:rsidR="00291C76" w:rsidRDefault="00291C76" w:rsidP="00291C76">
      <w:pPr>
        <w:spacing w:line="220" w:lineRule="exact"/>
        <w:rPr>
          <w:rtl/>
        </w:rPr>
      </w:pPr>
    </w:p>
    <w:p w:rsidR="00291C76" w:rsidRDefault="00291C76"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52583E" w:rsidRDefault="0052583E" w:rsidP="00291C76">
      <w:pPr>
        <w:rPr>
          <w:rtl/>
        </w:rPr>
      </w:pPr>
    </w:p>
    <w:p w:rsidR="002514A8" w:rsidRDefault="002514A8" w:rsidP="002C139C">
      <w:pPr>
        <w:pStyle w:val="BlockText"/>
        <w:spacing w:line="400" w:lineRule="exact"/>
        <w:ind w:left="0"/>
        <w:jc w:val="both"/>
        <w:rPr>
          <w:szCs w:val="28"/>
          <w:rtl/>
          <w:lang w:eastAsia="he-IL"/>
        </w:rPr>
      </w:pPr>
    </w:p>
    <w:p w:rsidR="003323AB" w:rsidRDefault="003323AB">
      <w:pPr>
        <w:bidi w:val="0"/>
        <w:rPr>
          <w:b/>
          <w:bCs/>
          <w:sz w:val="40"/>
          <w:szCs w:val="40"/>
          <w:rtl/>
          <w:lang w:eastAsia="en-US"/>
        </w:rPr>
      </w:pPr>
      <w:r>
        <w:rPr>
          <w:b/>
          <w:bCs/>
          <w:sz w:val="40"/>
          <w:szCs w:val="40"/>
          <w:rtl/>
        </w:rPr>
        <w:br w:type="page"/>
      </w:r>
    </w:p>
    <w:p w:rsidR="00655EB6" w:rsidRDefault="00655EB6" w:rsidP="00655EB6">
      <w:pPr>
        <w:pStyle w:val="BlockText"/>
        <w:spacing w:line="400" w:lineRule="exact"/>
        <w:ind w:left="0"/>
        <w:jc w:val="both"/>
        <w:rPr>
          <w:b/>
          <w:bCs/>
          <w:sz w:val="40"/>
          <w:szCs w:val="40"/>
        </w:rPr>
      </w:pPr>
      <w:r>
        <w:rPr>
          <w:rFonts w:hint="cs"/>
          <w:b/>
          <w:bCs/>
          <w:sz w:val="40"/>
          <w:szCs w:val="40"/>
          <w:rtl/>
        </w:rPr>
        <w:lastRenderedPageBreak/>
        <w:t>לימודים לתארים מתקדמים</w:t>
      </w:r>
    </w:p>
    <w:p w:rsidR="003B0978" w:rsidRDefault="003B0978" w:rsidP="003B0978">
      <w:pPr>
        <w:spacing w:before="120" w:line="220" w:lineRule="exact"/>
        <w:jc w:val="both"/>
        <w:rPr>
          <w:color w:val="000000"/>
          <w:sz w:val="20"/>
          <w:szCs w:val="20"/>
          <w:rtl/>
        </w:rPr>
      </w:pPr>
      <w:r>
        <w:rPr>
          <w:rFonts w:hint="cs"/>
          <w:color w:val="000000"/>
          <w:sz w:val="20"/>
          <w:szCs w:val="20"/>
          <w:rtl/>
        </w:rPr>
        <w:t>משתלמים בתארים מתקדמים נדרשים להוכיח ידיעת שפות בהתאם לנאמר בתקנות האקדמיות (סעיף 26.06 לגבי</w:t>
      </w:r>
      <w:r>
        <w:rPr>
          <w:rFonts w:hint="cs"/>
          <w:color w:val="000000"/>
          <w:sz w:val="20"/>
          <w:szCs w:val="20"/>
        </w:rPr>
        <w:t xml:space="preserve"> </w:t>
      </w:r>
      <w:r>
        <w:rPr>
          <w:rFonts w:hint="cs"/>
          <w:color w:val="000000"/>
          <w:sz w:val="20"/>
          <w:szCs w:val="20"/>
          <w:rtl/>
        </w:rPr>
        <w:t>משתלמים לתואר מגיסטר וסעיף 34.09 לגבי משתלמים לתואר דוקטור).</w:t>
      </w:r>
    </w:p>
    <w:p w:rsidR="003B0978" w:rsidRDefault="003B0978" w:rsidP="003B0978">
      <w:pPr>
        <w:spacing w:before="120" w:line="220" w:lineRule="exact"/>
        <w:jc w:val="both"/>
        <w:rPr>
          <w:color w:val="000000"/>
          <w:sz w:val="20"/>
          <w:szCs w:val="20"/>
        </w:rPr>
      </w:pPr>
    </w:p>
    <w:p w:rsidR="003B0978" w:rsidRDefault="003B0978" w:rsidP="00BB6C2F">
      <w:pPr>
        <w:spacing w:line="220" w:lineRule="exact"/>
        <w:jc w:val="both"/>
        <w:rPr>
          <w:sz w:val="20"/>
          <w:szCs w:val="20"/>
          <w:rtl/>
        </w:rPr>
      </w:pPr>
      <w:r>
        <w:rPr>
          <w:rFonts w:hint="cs"/>
          <w:b/>
          <w:bCs/>
          <w:sz w:val="20"/>
          <w:szCs w:val="20"/>
          <w:rtl/>
        </w:rPr>
        <w:t xml:space="preserve">אנגלית מורחבת (מספר מקצוע 328011): </w:t>
      </w:r>
      <w:r>
        <w:rPr>
          <w:rFonts w:hint="cs"/>
          <w:sz w:val="20"/>
          <w:szCs w:val="20"/>
          <w:rtl/>
        </w:rPr>
        <w:t xml:space="preserve">ניתן לגשת לבחינה זו, בהתאם למועדים המתפרסמים </w:t>
      </w:r>
      <w:r w:rsidR="00BB6C2F">
        <w:rPr>
          <w:sz w:val="20"/>
          <w:szCs w:val="20"/>
          <w:rtl/>
        </w:rPr>
        <w:t>–</w:t>
      </w:r>
      <w:r>
        <w:rPr>
          <w:rFonts w:hint="cs"/>
          <w:sz w:val="20"/>
          <w:szCs w:val="20"/>
          <w:rtl/>
        </w:rPr>
        <w:t xml:space="preserve"> ללא</w:t>
      </w:r>
      <w:r w:rsidR="00BB6C2F">
        <w:rPr>
          <w:rFonts w:hint="cs"/>
          <w:sz w:val="20"/>
          <w:szCs w:val="20"/>
          <w:rtl/>
        </w:rPr>
        <w:t xml:space="preserve"> </w:t>
      </w:r>
      <w:r>
        <w:rPr>
          <w:rFonts w:hint="cs"/>
          <w:sz w:val="20"/>
          <w:szCs w:val="20"/>
          <w:rtl/>
        </w:rPr>
        <w:t>השתתפות בקורס. המחלקה מציעה קורסי הכנה לבחינה עבור אותם משתלמים שלא עמדו בבחינה במועד, בהתאם לתקנות.</w:t>
      </w:r>
    </w:p>
    <w:p w:rsidR="003B0978" w:rsidRDefault="003B0978" w:rsidP="003B0978">
      <w:pPr>
        <w:spacing w:line="220" w:lineRule="exact"/>
        <w:jc w:val="both"/>
        <w:rPr>
          <w:sz w:val="20"/>
          <w:szCs w:val="20"/>
          <w:rtl/>
        </w:rPr>
      </w:pPr>
      <w:r>
        <w:rPr>
          <w:rFonts w:hint="cs"/>
          <w:sz w:val="20"/>
          <w:szCs w:val="20"/>
          <w:rtl/>
        </w:rPr>
        <w:t>הבחינה באנגלית מתקיימת בשלושה מועדים</w:t>
      </w:r>
      <w:r>
        <w:rPr>
          <w:rFonts w:hint="cs"/>
          <w:sz w:val="20"/>
          <w:szCs w:val="20"/>
        </w:rPr>
        <w:t xml:space="preserve"> </w:t>
      </w:r>
      <w:r>
        <w:rPr>
          <w:rFonts w:hint="cs"/>
          <w:sz w:val="20"/>
          <w:szCs w:val="20"/>
          <w:rtl/>
        </w:rPr>
        <w:t>בכל שנה. התאריכים המדויקים מתפרסמים בביה"ס לתארים מתקדמים</w:t>
      </w:r>
      <w:r>
        <w:rPr>
          <w:rFonts w:hint="cs"/>
          <w:sz w:val="20"/>
          <w:szCs w:val="20"/>
        </w:rPr>
        <w:t xml:space="preserve"> </w:t>
      </w:r>
      <w:r>
        <w:rPr>
          <w:rFonts w:hint="cs"/>
          <w:sz w:val="20"/>
          <w:szCs w:val="20"/>
          <w:rtl/>
        </w:rPr>
        <w:t>ובאתר המחלקה ללימודים הומניסטיים ואמנויות.</w:t>
      </w:r>
    </w:p>
    <w:p w:rsidR="003B0978" w:rsidRDefault="003B0978" w:rsidP="003B0978">
      <w:pPr>
        <w:spacing w:line="220" w:lineRule="exact"/>
        <w:jc w:val="both"/>
        <w:rPr>
          <w:b/>
          <w:bCs/>
          <w:sz w:val="20"/>
          <w:szCs w:val="20"/>
          <w:rtl/>
        </w:rPr>
      </w:pPr>
    </w:p>
    <w:p w:rsidR="003B0978" w:rsidRDefault="003B0978" w:rsidP="003B0978">
      <w:pPr>
        <w:spacing w:line="220" w:lineRule="exact"/>
        <w:jc w:val="both"/>
        <w:rPr>
          <w:sz w:val="20"/>
          <w:szCs w:val="20"/>
          <w:rtl/>
        </w:rPr>
      </w:pPr>
      <w:r>
        <w:rPr>
          <w:rFonts w:hint="cs"/>
          <w:b/>
          <w:bCs/>
          <w:sz w:val="20"/>
          <w:szCs w:val="20"/>
          <w:rtl/>
        </w:rPr>
        <w:t>כתיבה אקדמית באנגלית למסטרנטים (מספר מקצוע 328049)</w:t>
      </w:r>
      <w:r>
        <w:rPr>
          <w:rFonts w:hint="cs"/>
          <w:sz w:val="20"/>
          <w:szCs w:val="20"/>
          <w:rtl/>
        </w:rPr>
        <w:t>: משתלמים לתואר מגיסטר עם תזה רשאים ללמוד את המקצוע "כתיבה אקדמית באנגלית למסטרנטים". הרישום למקצוע זה הוא בנפרד, כשבועיים לפני תחילת הסמסטר, ומתבצע במזכירות המחלקה ללימודים הומניסטיים ואמנויות.  ההשתתפות בקורס מותנית בהשלמת החובות באנגלית מורחבת  ובעמידה  בבחינת מיון בתחילת הסמסטר. מקצוע זה מחייב השתתפות בקורס במשך כל הסמסטר.</w:t>
      </w:r>
    </w:p>
    <w:p w:rsidR="003B0978" w:rsidRDefault="003B0978" w:rsidP="003B0978">
      <w:pPr>
        <w:spacing w:line="220" w:lineRule="exact"/>
        <w:jc w:val="both"/>
        <w:rPr>
          <w:sz w:val="20"/>
          <w:szCs w:val="20"/>
          <w:rtl/>
        </w:rPr>
      </w:pPr>
      <w:r>
        <w:rPr>
          <w:rFonts w:hint="cs"/>
          <w:sz w:val="20"/>
          <w:szCs w:val="20"/>
          <w:rtl/>
        </w:rPr>
        <w:t>משתלם למגיסטר שעמד בהצלחה במקצוע וימשיך לימודיו לתואר דוקטור, יקבל פטור אוטומטי מהקורס "כתיבה אקדמית באנגלית לדוקטורנטים".</w:t>
      </w:r>
    </w:p>
    <w:p w:rsidR="003B0978" w:rsidRDefault="003B0978" w:rsidP="003B0978">
      <w:pPr>
        <w:spacing w:line="220" w:lineRule="exact"/>
        <w:jc w:val="both"/>
        <w:rPr>
          <w:b/>
          <w:bCs/>
          <w:sz w:val="20"/>
          <w:szCs w:val="20"/>
          <w:rtl/>
        </w:rPr>
      </w:pPr>
    </w:p>
    <w:p w:rsidR="003B0978" w:rsidRDefault="003B0978" w:rsidP="003B0978">
      <w:pPr>
        <w:spacing w:line="220" w:lineRule="exact"/>
        <w:jc w:val="both"/>
        <w:rPr>
          <w:sz w:val="20"/>
          <w:szCs w:val="20"/>
          <w:rtl/>
        </w:rPr>
      </w:pPr>
      <w:r>
        <w:rPr>
          <w:rFonts w:hint="cs"/>
          <w:b/>
          <w:bCs/>
          <w:sz w:val="20"/>
          <w:szCs w:val="20"/>
          <w:rtl/>
        </w:rPr>
        <w:t>כתיבה אקדמית באנגלית לדוקטורנטים (מספר מקצוע 328050)</w:t>
      </w:r>
      <w:r>
        <w:rPr>
          <w:rFonts w:hint="cs"/>
          <w:sz w:val="20"/>
          <w:szCs w:val="20"/>
          <w:rtl/>
        </w:rPr>
        <w:t>: משתלמים</w:t>
      </w:r>
      <w:r>
        <w:rPr>
          <w:rFonts w:hint="cs"/>
          <w:sz w:val="20"/>
          <w:szCs w:val="20"/>
        </w:rPr>
        <w:t xml:space="preserve"> </w:t>
      </w:r>
      <w:r>
        <w:rPr>
          <w:rFonts w:hint="cs"/>
          <w:sz w:val="20"/>
          <w:szCs w:val="20"/>
          <w:rtl/>
        </w:rPr>
        <w:t>לתואר דוקטור נדרשים ללמוד את המקצוע "כתיבה</w:t>
      </w:r>
      <w:r>
        <w:rPr>
          <w:rFonts w:hint="cs"/>
          <w:sz w:val="20"/>
          <w:szCs w:val="20"/>
        </w:rPr>
        <w:t xml:space="preserve"> </w:t>
      </w:r>
      <w:r>
        <w:rPr>
          <w:rFonts w:hint="cs"/>
          <w:sz w:val="20"/>
          <w:szCs w:val="20"/>
          <w:rtl/>
        </w:rPr>
        <w:t>אקדמית באנגלית לדוקטורנטים". הרישום למקצוע זה הוא בנפרד, כשבועיים</w:t>
      </w:r>
      <w:r>
        <w:rPr>
          <w:rFonts w:hint="cs"/>
          <w:sz w:val="20"/>
          <w:szCs w:val="20"/>
        </w:rPr>
        <w:t xml:space="preserve"> </w:t>
      </w:r>
      <w:r>
        <w:rPr>
          <w:rFonts w:hint="cs"/>
          <w:sz w:val="20"/>
          <w:szCs w:val="20"/>
          <w:rtl/>
        </w:rPr>
        <w:t>לפני תחילת הסמסטר, ומתבצע במזכירות המחלקה</w:t>
      </w:r>
      <w:r>
        <w:rPr>
          <w:rFonts w:hint="cs"/>
          <w:sz w:val="20"/>
          <w:szCs w:val="20"/>
        </w:rPr>
        <w:t xml:space="preserve"> </w:t>
      </w:r>
      <w:r>
        <w:rPr>
          <w:rFonts w:hint="cs"/>
          <w:sz w:val="20"/>
          <w:szCs w:val="20"/>
          <w:rtl/>
        </w:rPr>
        <w:t>ללימודים הומניסטיים ואמנויות. ההשתתפות בקורס מותנית בהשלמת החובות באנגלית</w:t>
      </w:r>
      <w:r>
        <w:rPr>
          <w:rFonts w:hint="cs"/>
          <w:sz w:val="20"/>
          <w:szCs w:val="20"/>
        </w:rPr>
        <w:t xml:space="preserve"> </w:t>
      </w:r>
      <w:r>
        <w:rPr>
          <w:rFonts w:hint="cs"/>
          <w:sz w:val="20"/>
          <w:szCs w:val="20"/>
          <w:rtl/>
        </w:rPr>
        <w:t>מורחבת ובעמידה בבחינת מיון בתחילת הסמסטר. מקצוע זה מחייב השתתפות בקורס</w:t>
      </w:r>
      <w:r>
        <w:rPr>
          <w:rFonts w:hint="cs"/>
          <w:sz w:val="20"/>
          <w:szCs w:val="20"/>
        </w:rPr>
        <w:t xml:space="preserve"> </w:t>
      </w:r>
      <w:r>
        <w:rPr>
          <w:rFonts w:hint="cs"/>
          <w:sz w:val="20"/>
          <w:szCs w:val="20"/>
          <w:rtl/>
        </w:rPr>
        <w:t>במשך כל הסמסטר.</w:t>
      </w:r>
    </w:p>
    <w:p w:rsidR="003B0978" w:rsidRDefault="003B0978" w:rsidP="003B0978">
      <w:pPr>
        <w:spacing w:before="120" w:after="120" w:line="220" w:lineRule="exact"/>
        <w:jc w:val="both"/>
        <w:rPr>
          <w:sz w:val="20"/>
          <w:szCs w:val="20"/>
          <w:rtl/>
        </w:rPr>
      </w:pPr>
      <w:r>
        <w:rPr>
          <w:sz w:val="20"/>
          <w:szCs w:val="20"/>
        </w:rPr>
        <w:br/>
      </w:r>
      <w:r>
        <w:rPr>
          <w:rFonts w:hint="cs"/>
          <w:b/>
          <w:bCs/>
          <w:sz w:val="20"/>
          <w:szCs w:val="20"/>
          <w:rtl/>
        </w:rPr>
        <w:t>עברית</w:t>
      </w:r>
      <w:r>
        <w:rPr>
          <w:rFonts w:hint="cs"/>
          <w:sz w:val="20"/>
          <w:szCs w:val="20"/>
          <w:rtl/>
        </w:rPr>
        <w:t xml:space="preserve"> </w:t>
      </w:r>
      <w:r>
        <w:rPr>
          <w:rFonts w:hint="cs"/>
          <w:b/>
          <w:bCs/>
          <w:sz w:val="20"/>
          <w:szCs w:val="20"/>
          <w:rtl/>
        </w:rPr>
        <w:t>-</w:t>
      </w:r>
      <w:r>
        <w:rPr>
          <w:rFonts w:hint="cs"/>
          <w:sz w:val="20"/>
          <w:szCs w:val="20"/>
          <w:rtl/>
        </w:rPr>
        <w:t xml:space="preserve"> סטודנטים שרכשו את השכלתם בחו"ל, מוזמנים להשתתף בקורסים בעברית המוצעים על ידי המחלקה.</w:t>
      </w:r>
    </w:p>
    <w:p w:rsidR="003B0978" w:rsidRPr="00D7723C" w:rsidRDefault="003B0978" w:rsidP="003B0978">
      <w:pPr>
        <w:spacing w:line="220" w:lineRule="exact"/>
        <w:rPr>
          <w:sz w:val="20"/>
          <w:szCs w:val="20"/>
          <w:rtl/>
        </w:rPr>
      </w:pPr>
      <w:r w:rsidRPr="00D7723C">
        <w:rPr>
          <w:sz w:val="20"/>
          <w:szCs w:val="20"/>
          <w:rtl/>
        </w:rPr>
        <w:t>328004 – עברית למתחילים</w:t>
      </w:r>
    </w:p>
    <w:p w:rsidR="003B0978" w:rsidRPr="00D7723C" w:rsidRDefault="003B0978" w:rsidP="003B0978">
      <w:pPr>
        <w:spacing w:line="220" w:lineRule="exact"/>
        <w:rPr>
          <w:sz w:val="20"/>
          <w:szCs w:val="20"/>
          <w:rtl/>
        </w:rPr>
      </w:pPr>
      <w:r w:rsidRPr="00D7723C">
        <w:rPr>
          <w:sz w:val="20"/>
          <w:szCs w:val="20"/>
          <w:rtl/>
        </w:rPr>
        <w:t>328005 – עברית לרמה בינונית</w:t>
      </w:r>
    </w:p>
    <w:p w:rsidR="003B0978" w:rsidRDefault="003B0978" w:rsidP="003B0978">
      <w:pPr>
        <w:spacing w:line="220" w:lineRule="exact"/>
        <w:jc w:val="both"/>
        <w:rPr>
          <w:sz w:val="20"/>
          <w:szCs w:val="20"/>
        </w:rPr>
      </w:pPr>
      <w:r w:rsidRPr="00D7723C">
        <w:rPr>
          <w:sz w:val="20"/>
          <w:szCs w:val="20"/>
          <w:rtl/>
        </w:rPr>
        <w:t>328006 – עברית למדעים לרמה מתקדמת</w:t>
      </w:r>
    </w:p>
    <w:p w:rsidR="003B0978" w:rsidRDefault="003B0978" w:rsidP="003B0978">
      <w:pPr>
        <w:spacing w:line="220" w:lineRule="exact"/>
        <w:jc w:val="both"/>
        <w:rPr>
          <w:sz w:val="20"/>
          <w:szCs w:val="20"/>
          <w:rtl/>
        </w:rPr>
      </w:pPr>
      <w:r>
        <w:rPr>
          <w:color w:val="FF8401"/>
          <w:sz w:val="20"/>
          <w:szCs w:val="20"/>
        </w:rPr>
        <w:br/>
      </w:r>
    </w:p>
    <w:p w:rsidR="003B0978" w:rsidRDefault="003B0978" w:rsidP="003B0978">
      <w:pPr>
        <w:pStyle w:val="2"/>
        <w:rPr>
          <w:sz w:val="24"/>
          <w:szCs w:val="24"/>
          <w:rtl/>
        </w:rPr>
      </w:pPr>
      <w:r>
        <w:rPr>
          <w:rFonts w:hint="cs"/>
          <w:b/>
          <w:bCs/>
          <w:sz w:val="24"/>
          <w:szCs w:val="24"/>
          <w:rtl/>
        </w:rPr>
        <w:t xml:space="preserve">מידע נוסף </w:t>
      </w:r>
    </w:p>
    <w:p w:rsidR="003B0978" w:rsidRDefault="003B0978" w:rsidP="003B0978">
      <w:pPr>
        <w:pStyle w:val="2"/>
        <w:rPr>
          <w:sz w:val="20"/>
          <w:szCs w:val="20"/>
          <w:rtl/>
        </w:rPr>
      </w:pPr>
      <w:r>
        <w:rPr>
          <w:rFonts w:hint="cs"/>
          <w:sz w:val="20"/>
          <w:rtl/>
        </w:rPr>
        <w:t xml:space="preserve">מזכירות המחלקה ללימודים הומניסטיים ואמנויות, </w:t>
      </w:r>
    </w:p>
    <w:p w:rsidR="003B0978" w:rsidRDefault="003B0978" w:rsidP="003B0978">
      <w:pPr>
        <w:pStyle w:val="2"/>
        <w:rPr>
          <w:sz w:val="20"/>
          <w:rtl/>
        </w:rPr>
      </w:pPr>
      <w:r>
        <w:rPr>
          <w:rFonts w:hint="cs"/>
          <w:sz w:val="20"/>
          <w:rtl/>
        </w:rPr>
        <w:t>טל'  04-8293507</w:t>
      </w:r>
    </w:p>
    <w:p w:rsidR="003B0978" w:rsidRDefault="003B0978" w:rsidP="003B0978">
      <w:pPr>
        <w:pStyle w:val="2"/>
        <w:rPr>
          <w:sz w:val="20"/>
          <w:rtl/>
        </w:rPr>
      </w:pPr>
      <w:r>
        <w:rPr>
          <w:rFonts w:hint="cs"/>
          <w:sz w:val="20"/>
          <w:rtl/>
        </w:rPr>
        <w:t>אתר האינטרנט של המחלקה ללימודים הומניסטיים ואמנויות:</w:t>
      </w:r>
    </w:p>
    <w:p w:rsidR="003B0978" w:rsidRDefault="003B0978" w:rsidP="003B0978">
      <w:pPr>
        <w:spacing w:line="220" w:lineRule="exact"/>
        <w:jc w:val="both"/>
        <w:rPr>
          <w:sz w:val="20"/>
          <w:szCs w:val="20"/>
        </w:rPr>
      </w:pPr>
      <w:r>
        <w:rPr>
          <w:sz w:val="20"/>
          <w:szCs w:val="20"/>
        </w:rPr>
        <w:t>http://humanities.technion.ac.il</w:t>
      </w:r>
    </w:p>
    <w:p w:rsidR="003B0978" w:rsidRDefault="003B0978" w:rsidP="003B0978">
      <w:pPr>
        <w:pStyle w:val="2"/>
        <w:spacing w:line="220" w:lineRule="exact"/>
        <w:rPr>
          <w:szCs w:val="20"/>
          <w:rtl/>
        </w:rPr>
      </w:pPr>
    </w:p>
    <w:p w:rsidR="003B0978" w:rsidRDefault="003B0978" w:rsidP="003B0978">
      <w:pPr>
        <w:pStyle w:val="2"/>
        <w:spacing w:line="220" w:lineRule="exact"/>
        <w:rPr>
          <w:szCs w:val="20"/>
          <w:rtl/>
        </w:rPr>
      </w:pPr>
    </w:p>
    <w:p w:rsidR="00CC10FA" w:rsidRDefault="00CC10FA" w:rsidP="003B0978">
      <w:pPr>
        <w:spacing w:before="120" w:line="220" w:lineRule="exact"/>
        <w:jc w:val="both"/>
      </w:pPr>
    </w:p>
    <w:sectPr w:rsidR="00CC10FA" w:rsidSect="00192536">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7" w:h="16840" w:code="9"/>
      <w:pgMar w:top="1247" w:right="1021" w:bottom="1247" w:left="1021" w:header="680" w:footer="680" w:gutter="0"/>
      <w:pgNumType w:start="277"/>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7C" w:rsidRDefault="002E367C">
      <w:r>
        <w:separator/>
      </w:r>
    </w:p>
  </w:endnote>
  <w:endnote w:type="continuationSeparator" w:id="0">
    <w:p w:rsidR="002E367C" w:rsidRDefault="002E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8F" w:rsidRDefault="00951B37">
    <w:pPr>
      <w:pStyle w:val="Footer"/>
      <w:framePr w:wrap="around" w:vAnchor="text" w:hAnchor="margin" w:xAlign="inside" w:y="1"/>
      <w:rPr>
        <w:rStyle w:val="PageNumber"/>
        <w:rtl/>
      </w:rPr>
    </w:pPr>
    <w:r>
      <w:rPr>
        <w:rStyle w:val="PageNumber"/>
        <w:rtl/>
      </w:rPr>
      <w:fldChar w:fldCharType="begin"/>
    </w:r>
    <w:r w:rsidR="007E098F">
      <w:rPr>
        <w:rStyle w:val="PageNumber"/>
      </w:rPr>
      <w:instrText xml:space="preserve">PAGE  </w:instrText>
    </w:r>
    <w:r>
      <w:rPr>
        <w:rStyle w:val="PageNumber"/>
        <w:rtl/>
      </w:rPr>
      <w:fldChar w:fldCharType="separate"/>
    </w:r>
    <w:r w:rsidR="00192536">
      <w:rPr>
        <w:rStyle w:val="PageNumber"/>
        <w:noProof/>
        <w:rtl/>
      </w:rPr>
      <w:t>278</w:t>
    </w:r>
    <w:r>
      <w:rPr>
        <w:rStyle w:val="PageNumber"/>
        <w:rtl/>
      </w:rPr>
      <w:fldChar w:fldCharType="end"/>
    </w:r>
  </w:p>
  <w:p w:rsidR="007E098F" w:rsidRDefault="007E098F">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8F" w:rsidRDefault="00951B37">
    <w:pPr>
      <w:pStyle w:val="Footer"/>
      <w:framePr w:wrap="around" w:vAnchor="text" w:hAnchor="margin" w:xAlign="inside" w:y="1"/>
      <w:rPr>
        <w:rStyle w:val="PageNumber"/>
      </w:rPr>
    </w:pPr>
    <w:r>
      <w:rPr>
        <w:rStyle w:val="PageNumber"/>
        <w:rtl/>
      </w:rPr>
      <w:fldChar w:fldCharType="begin"/>
    </w:r>
    <w:r w:rsidR="007E098F">
      <w:rPr>
        <w:rStyle w:val="PageNumber"/>
      </w:rPr>
      <w:instrText xml:space="preserve">PAGE  </w:instrText>
    </w:r>
    <w:r>
      <w:rPr>
        <w:rStyle w:val="PageNumber"/>
        <w:rtl/>
      </w:rPr>
      <w:fldChar w:fldCharType="separate"/>
    </w:r>
    <w:r w:rsidR="00192536">
      <w:rPr>
        <w:rStyle w:val="PageNumber"/>
        <w:noProof/>
        <w:rtl/>
      </w:rPr>
      <w:t>277</w:t>
    </w:r>
    <w:r>
      <w:rPr>
        <w:rStyle w:val="PageNumber"/>
        <w:rtl/>
      </w:rPr>
      <w:fldChar w:fldCharType="end"/>
    </w:r>
  </w:p>
  <w:p w:rsidR="007E098F" w:rsidRDefault="007E098F">
    <w:pPr>
      <w:pStyle w:val="Footer"/>
      <w:ind w:right="360" w:firstLine="360"/>
      <w:jc w:val="right"/>
      <w:rPr>
        <w:rtl/>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36" w:rsidRDefault="0019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7C" w:rsidRDefault="002E367C">
      <w:r>
        <w:separator/>
      </w:r>
    </w:p>
  </w:footnote>
  <w:footnote w:type="continuationSeparator" w:id="0">
    <w:p w:rsidR="002E367C" w:rsidRDefault="002E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8F" w:rsidRPr="0052583E" w:rsidRDefault="007E098F" w:rsidP="00993C43">
    <w:pPr>
      <w:pStyle w:val="Header"/>
      <w:rPr>
        <w:rtl/>
      </w:rPr>
    </w:pPr>
    <w:r w:rsidRPr="0052583E">
      <w:rPr>
        <w:rFonts w:hint="cs"/>
        <w:b/>
        <w:bCs/>
        <w:szCs w:val="18"/>
        <w:rtl/>
      </w:rPr>
      <w:t>לימודים הומניסטיים ואמנויות</w:t>
    </w:r>
    <w:r w:rsidRPr="0052583E">
      <w:rPr>
        <w:b/>
        <w:bCs/>
        <w:szCs w:val="18"/>
        <w:rtl/>
      </w:rPr>
      <w:t xml:space="preserve"> </w:t>
    </w:r>
    <w:r w:rsidRPr="00B73ECD">
      <w:rPr>
        <w:rFonts w:hint="cs"/>
        <w:b/>
        <w:bCs/>
        <w:szCs w:val="18"/>
        <w:rtl/>
      </w:rPr>
      <w:t>32</w:t>
    </w:r>
    <w:r w:rsidRPr="00B73ECD">
      <w:rPr>
        <w:b/>
        <w:bCs/>
        <w:szCs w:val="18"/>
        <w:rtl/>
      </w:rPr>
      <w:t xml:space="preserve"> </w:t>
    </w:r>
    <w:r w:rsidRPr="00B73ECD">
      <w:rPr>
        <w:szCs w:val="18"/>
        <w:rtl/>
      </w:rPr>
      <w:t xml:space="preserve">/ </w:t>
    </w:r>
    <w:proofErr w:type="spellStart"/>
    <w:r w:rsidRPr="00B73ECD">
      <w:rPr>
        <w:szCs w:val="18"/>
        <w:rtl/>
      </w:rPr>
      <w:t>תוכנית</w:t>
    </w:r>
    <w:proofErr w:type="spellEnd"/>
    <w:r w:rsidRPr="00B73ECD">
      <w:rPr>
        <w:szCs w:val="18"/>
        <w:rtl/>
      </w:rPr>
      <w:t xml:space="preserve"> לימודים</w:t>
    </w:r>
    <w:r w:rsidRPr="00B73ECD">
      <w:rPr>
        <w:rFonts w:hint="cs"/>
        <w:szCs w:val="18"/>
        <w:rtl/>
      </w:rPr>
      <w:t xml:space="preserve"> תשע"</w:t>
    </w:r>
    <w:r w:rsidR="00993C43">
      <w:rPr>
        <w:rFonts w:hint="cs"/>
        <w:szCs w:val="18"/>
        <w:rtl/>
      </w:rPr>
      <w:t>ז</w:t>
    </w:r>
    <w:r w:rsidRPr="00B73ECD">
      <w:rPr>
        <w:rFonts w:hint="cs"/>
        <w:szCs w:val="18"/>
        <w:rtl/>
      </w:rPr>
      <w:t xml:space="preserve"> </w:t>
    </w:r>
    <w:r w:rsidR="00993C43">
      <w:rPr>
        <w:rFonts w:hint="cs"/>
        <w:szCs w:val="18"/>
        <w:rtl/>
      </w:rPr>
      <w:t>2016</w:t>
    </w:r>
    <w:r w:rsidRPr="00B73ECD">
      <w:rPr>
        <w:rFonts w:hint="cs"/>
        <w:szCs w:val="18"/>
        <w:rtl/>
      </w:rPr>
      <w:t>/</w:t>
    </w:r>
    <w:r w:rsidR="00993C43">
      <w:rPr>
        <w:rFonts w:hint="cs"/>
        <w:szCs w:val="18"/>
        <w:rtl/>
      </w:rPr>
      <w:t>2017</w:t>
    </w:r>
    <w:r w:rsidRPr="0052583E">
      <w:rPr>
        <w:rFonts w:hint="cs"/>
        <w:szCs w:val="18"/>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8F" w:rsidRPr="0052583E" w:rsidRDefault="007E098F" w:rsidP="00993C43">
    <w:pPr>
      <w:pStyle w:val="Header"/>
      <w:jc w:val="right"/>
      <w:rPr>
        <w:rtl/>
      </w:rPr>
    </w:pPr>
    <w:r w:rsidRPr="0052583E">
      <w:rPr>
        <w:rFonts w:hint="cs"/>
        <w:b/>
        <w:bCs/>
        <w:szCs w:val="18"/>
        <w:rtl/>
      </w:rPr>
      <w:t>לימודים הומניסטיים ואמנויות</w:t>
    </w:r>
    <w:r w:rsidRPr="0052583E">
      <w:rPr>
        <w:b/>
        <w:bCs/>
        <w:szCs w:val="18"/>
        <w:rtl/>
      </w:rPr>
      <w:t xml:space="preserve"> </w:t>
    </w:r>
    <w:r w:rsidRPr="00B73ECD">
      <w:rPr>
        <w:rFonts w:hint="cs"/>
        <w:b/>
        <w:bCs/>
        <w:szCs w:val="18"/>
        <w:rtl/>
      </w:rPr>
      <w:t>32</w:t>
    </w:r>
    <w:r w:rsidRPr="00B73ECD">
      <w:rPr>
        <w:b/>
        <w:bCs/>
        <w:szCs w:val="18"/>
        <w:rtl/>
      </w:rPr>
      <w:t xml:space="preserve"> </w:t>
    </w:r>
    <w:r w:rsidRPr="00B73ECD">
      <w:rPr>
        <w:szCs w:val="18"/>
        <w:rtl/>
      </w:rPr>
      <w:t xml:space="preserve">/ </w:t>
    </w:r>
    <w:proofErr w:type="spellStart"/>
    <w:r w:rsidRPr="00B73ECD">
      <w:rPr>
        <w:szCs w:val="18"/>
        <w:rtl/>
      </w:rPr>
      <w:t>תוכנית</w:t>
    </w:r>
    <w:proofErr w:type="spellEnd"/>
    <w:r w:rsidRPr="00B73ECD">
      <w:rPr>
        <w:szCs w:val="18"/>
        <w:rtl/>
      </w:rPr>
      <w:t xml:space="preserve"> לימודים</w:t>
    </w:r>
    <w:r w:rsidRPr="00B73ECD">
      <w:rPr>
        <w:rFonts w:hint="cs"/>
        <w:szCs w:val="18"/>
        <w:rtl/>
      </w:rPr>
      <w:t xml:space="preserve"> תשע"</w:t>
    </w:r>
    <w:r w:rsidR="00993C43">
      <w:rPr>
        <w:rFonts w:hint="cs"/>
        <w:szCs w:val="18"/>
        <w:rtl/>
      </w:rPr>
      <w:t>ז</w:t>
    </w:r>
    <w:r w:rsidRPr="00B73ECD">
      <w:rPr>
        <w:rFonts w:hint="cs"/>
        <w:szCs w:val="18"/>
        <w:rtl/>
      </w:rPr>
      <w:t xml:space="preserve"> </w:t>
    </w:r>
    <w:r w:rsidR="00993C43">
      <w:rPr>
        <w:rFonts w:hint="cs"/>
        <w:szCs w:val="18"/>
        <w:rtl/>
      </w:rPr>
      <w:t>2016</w:t>
    </w:r>
    <w:r w:rsidRPr="00B73ECD">
      <w:rPr>
        <w:rFonts w:hint="cs"/>
        <w:szCs w:val="18"/>
        <w:rtl/>
      </w:rPr>
      <w:t>/</w:t>
    </w:r>
    <w:r w:rsidR="00993C43">
      <w:rPr>
        <w:rFonts w:hint="cs"/>
        <w:szCs w:val="18"/>
        <w:rtl/>
      </w:rPr>
      <w:t>2017</w:t>
    </w:r>
    <w:r w:rsidRPr="0052583E">
      <w:rPr>
        <w:rFonts w:hint="cs"/>
        <w:szCs w:val="1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36" w:rsidRDefault="00192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C"/>
    <w:rsid w:val="00000325"/>
    <w:rsid w:val="00012CBB"/>
    <w:rsid w:val="0005213D"/>
    <w:rsid w:val="000A52D2"/>
    <w:rsid w:val="000B2236"/>
    <w:rsid w:val="000C0F0B"/>
    <w:rsid w:val="000D0881"/>
    <w:rsid w:val="000E43D0"/>
    <w:rsid w:val="000F1C42"/>
    <w:rsid w:val="00113868"/>
    <w:rsid w:val="00114B2D"/>
    <w:rsid w:val="00140B12"/>
    <w:rsid w:val="00164AAB"/>
    <w:rsid w:val="00184491"/>
    <w:rsid w:val="00192536"/>
    <w:rsid w:val="001A229D"/>
    <w:rsid w:val="001A3FD7"/>
    <w:rsid w:val="001B2C42"/>
    <w:rsid w:val="001F3A5E"/>
    <w:rsid w:val="002261AD"/>
    <w:rsid w:val="00241027"/>
    <w:rsid w:val="002514A8"/>
    <w:rsid w:val="002663E1"/>
    <w:rsid w:val="00267311"/>
    <w:rsid w:val="0027503B"/>
    <w:rsid w:val="002858A3"/>
    <w:rsid w:val="00291C76"/>
    <w:rsid w:val="002C139C"/>
    <w:rsid w:val="002D1286"/>
    <w:rsid w:val="002E005B"/>
    <w:rsid w:val="002E367C"/>
    <w:rsid w:val="00316DE6"/>
    <w:rsid w:val="003323AB"/>
    <w:rsid w:val="00333BDA"/>
    <w:rsid w:val="003B0978"/>
    <w:rsid w:val="003B34F7"/>
    <w:rsid w:val="003C5AA3"/>
    <w:rsid w:val="003C5BA7"/>
    <w:rsid w:val="003D00CA"/>
    <w:rsid w:val="003E15A0"/>
    <w:rsid w:val="003E64D7"/>
    <w:rsid w:val="003F362A"/>
    <w:rsid w:val="00423D46"/>
    <w:rsid w:val="00431653"/>
    <w:rsid w:val="00440D90"/>
    <w:rsid w:val="00441E22"/>
    <w:rsid w:val="0044374D"/>
    <w:rsid w:val="0044480B"/>
    <w:rsid w:val="00460DFB"/>
    <w:rsid w:val="00461E78"/>
    <w:rsid w:val="00462C79"/>
    <w:rsid w:val="004936D0"/>
    <w:rsid w:val="004976B8"/>
    <w:rsid w:val="004B0496"/>
    <w:rsid w:val="004D28EC"/>
    <w:rsid w:val="004D2E0D"/>
    <w:rsid w:val="004D488A"/>
    <w:rsid w:val="004E4E83"/>
    <w:rsid w:val="00511C9C"/>
    <w:rsid w:val="0051632E"/>
    <w:rsid w:val="0052583E"/>
    <w:rsid w:val="00531CD2"/>
    <w:rsid w:val="00570890"/>
    <w:rsid w:val="00571B21"/>
    <w:rsid w:val="00590354"/>
    <w:rsid w:val="005A1741"/>
    <w:rsid w:val="005B4BD9"/>
    <w:rsid w:val="005E660A"/>
    <w:rsid w:val="005E6928"/>
    <w:rsid w:val="005F0392"/>
    <w:rsid w:val="00637A72"/>
    <w:rsid w:val="00653D74"/>
    <w:rsid w:val="00655EB6"/>
    <w:rsid w:val="00661176"/>
    <w:rsid w:val="0068025C"/>
    <w:rsid w:val="006B307F"/>
    <w:rsid w:val="006C5CD3"/>
    <w:rsid w:val="006C71AA"/>
    <w:rsid w:val="006D2F6D"/>
    <w:rsid w:val="006F1D75"/>
    <w:rsid w:val="006F4D02"/>
    <w:rsid w:val="00705F76"/>
    <w:rsid w:val="00711F3B"/>
    <w:rsid w:val="007124DF"/>
    <w:rsid w:val="00713C2E"/>
    <w:rsid w:val="00715E7B"/>
    <w:rsid w:val="00722C05"/>
    <w:rsid w:val="00746BB7"/>
    <w:rsid w:val="007538BE"/>
    <w:rsid w:val="007548A9"/>
    <w:rsid w:val="00770E76"/>
    <w:rsid w:val="007B61B5"/>
    <w:rsid w:val="007D40F7"/>
    <w:rsid w:val="007E098F"/>
    <w:rsid w:val="007E439C"/>
    <w:rsid w:val="007F6FA3"/>
    <w:rsid w:val="00805C70"/>
    <w:rsid w:val="0088717B"/>
    <w:rsid w:val="00895349"/>
    <w:rsid w:val="008954EE"/>
    <w:rsid w:val="00896F4B"/>
    <w:rsid w:val="008B2CEC"/>
    <w:rsid w:val="008B2E1B"/>
    <w:rsid w:val="00902B2E"/>
    <w:rsid w:val="0091006B"/>
    <w:rsid w:val="0093032D"/>
    <w:rsid w:val="00946878"/>
    <w:rsid w:val="00951B37"/>
    <w:rsid w:val="009752FA"/>
    <w:rsid w:val="00977C41"/>
    <w:rsid w:val="00993C43"/>
    <w:rsid w:val="00996940"/>
    <w:rsid w:val="009A3D2A"/>
    <w:rsid w:val="009B2BFD"/>
    <w:rsid w:val="009B4B00"/>
    <w:rsid w:val="009C1D32"/>
    <w:rsid w:val="009C4325"/>
    <w:rsid w:val="009C5EA0"/>
    <w:rsid w:val="009E6602"/>
    <w:rsid w:val="009F155A"/>
    <w:rsid w:val="00A059EC"/>
    <w:rsid w:val="00A215CF"/>
    <w:rsid w:val="00A23192"/>
    <w:rsid w:val="00AE4F62"/>
    <w:rsid w:val="00B062C1"/>
    <w:rsid w:val="00B3197E"/>
    <w:rsid w:val="00B515D3"/>
    <w:rsid w:val="00B51C5E"/>
    <w:rsid w:val="00B73ECD"/>
    <w:rsid w:val="00B76ABA"/>
    <w:rsid w:val="00BB6C2F"/>
    <w:rsid w:val="00C070AA"/>
    <w:rsid w:val="00C3705A"/>
    <w:rsid w:val="00C37B96"/>
    <w:rsid w:val="00C664C3"/>
    <w:rsid w:val="00C77401"/>
    <w:rsid w:val="00C83EE8"/>
    <w:rsid w:val="00C91764"/>
    <w:rsid w:val="00C932CF"/>
    <w:rsid w:val="00CA1C61"/>
    <w:rsid w:val="00CC10FA"/>
    <w:rsid w:val="00CC1549"/>
    <w:rsid w:val="00CC22BA"/>
    <w:rsid w:val="00CF50F3"/>
    <w:rsid w:val="00D25FDF"/>
    <w:rsid w:val="00D44DD9"/>
    <w:rsid w:val="00D50133"/>
    <w:rsid w:val="00D5143A"/>
    <w:rsid w:val="00D55062"/>
    <w:rsid w:val="00DA37E5"/>
    <w:rsid w:val="00DB5420"/>
    <w:rsid w:val="00DC405C"/>
    <w:rsid w:val="00DE364D"/>
    <w:rsid w:val="00DE3967"/>
    <w:rsid w:val="00DE4349"/>
    <w:rsid w:val="00E54C5C"/>
    <w:rsid w:val="00E607AC"/>
    <w:rsid w:val="00E64AE7"/>
    <w:rsid w:val="00E74B0B"/>
    <w:rsid w:val="00E800C5"/>
    <w:rsid w:val="00EA7D5F"/>
    <w:rsid w:val="00EB1709"/>
    <w:rsid w:val="00EE1F64"/>
    <w:rsid w:val="00EF273E"/>
    <w:rsid w:val="00EF5B7F"/>
    <w:rsid w:val="00F06280"/>
    <w:rsid w:val="00F16CFE"/>
    <w:rsid w:val="00F35570"/>
    <w:rsid w:val="00F4449B"/>
    <w:rsid w:val="00F617B7"/>
    <w:rsid w:val="00F71060"/>
    <w:rsid w:val="00F84539"/>
    <w:rsid w:val="00FB2F8D"/>
    <w:rsid w:val="00FB3772"/>
    <w:rsid w:val="00FC6DC5"/>
    <w:rsid w:val="00FE6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D9C7A-B90B-48E6-B05F-FF1B395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64"/>
    <w:pPr>
      <w:bidi/>
    </w:pPr>
    <w:rPr>
      <w:rFonts w:cs="David"/>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סגנון2"/>
    <w:basedOn w:val="Normal"/>
    <w:rsid w:val="00EE1F64"/>
    <w:pPr>
      <w:spacing w:after="80" w:line="200" w:lineRule="exact"/>
      <w:jc w:val="both"/>
    </w:pPr>
    <w:rPr>
      <w:sz w:val="18"/>
      <w:szCs w:val="18"/>
    </w:rPr>
  </w:style>
  <w:style w:type="paragraph" w:customStyle="1" w:styleId="3">
    <w:name w:val="סגנון3"/>
    <w:basedOn w:val="Normal"/>
    <w:rsid w:val="00EE1F64"/>
    <w:pPr>
      <w:spacing w:after="40"/>
    </w:pPr>
    <w:rPr>
      <w:b/>
      <w:bCs/>
      <w:spacing w:val="-4"/>
      <w:sz w:val="20"/>
      <w:szCs w:val="24"/>
    </w:rPr>
  </w:style>
  <w:style w:type="paragraph" w:customStyle="1" w:styleId="4">
    <w:name w:val="סגנון4"/>
    <w:basedOn w:val="2"/>
    <w:rsid w:val="00EE1F64"/>
    <w:pPr>
      <w:spacing w:before="80" w:after="0"/>
      <w:jc w:val="left"/>
    </w:pPr>
    <w:rPr>
      <w:b/>
      <w:bCs/>
      <w:snapToGrid w:val="0"/>
    </w:rPr>
  </w:style>
  <w:style w:type="paragraph" w:customStyle="1" w:styleId="5">
    <w:name w:val="סגנון5"/>
    <w:basedOn w:val="2"/>
    <w:rsid w:val="00EE1F64"/>
    <w:pPr>
      <w:spacing w:after="0"/>
      <w:jc w:val="left"/>
    </w:pPr>
    <w:rPr>
      <w:snapToGrid w:val="0"/>
    </w:rPr>
  </w:style>
  <w:style w:type="paragraph" w:styleId="BlockText">
    <w:name w:val="Block Text"/>
    <w:basedOn w:val="Normal"/>
    <w:rsid w:val="00EE1F64"/>
    <w:pPr>
      <w:ind w:left="390"/>
    </w:pPr>
    <w:rPr>
      <w:szCs w:val="24"/>
      <w:lang w:eastAsia="en-US"/>
    </w:rPr>
  </w:style>
  <w:style w:type="character" w:styleId="LineNumber">
    <w:name w:val="line number"/>
    <w:basedOn w:val="DefaultParagraphFont"/>
    <w:rsid w:val="00EE1F64"/>
  </w:style>
  <w:style w:type="character" w:styleId="PageNumber">
    <w:name w:val="page number"/>
    <w:basedOn w:val="DefaultParagraphFont"/>
    <w:rsid w:val="00EE1F64"/>
    <w:rPr>
      <w:rFonts w:cs="David"/>
    </w:rPr>
  </w:style>
  <w:style w:type="paragraph" w:styleId="Footer">
    <w:name w:val="footer"/>
    <w:basedOn w:val="Normal"/>
    <w:rsid w:val="00EE1F64"/>
    <w:pPr>
      <w:tabs>
        <w:tab w:val="center" w:pos="4153"/>
        <w:tab w:val="right" w:pos="8306"/>
      </w:tabs>
    </w:pPr>
    <w:rPr>
      <w:snapToGrid w:val="0"/>
      <w:sz w:val="20"/>
      <w:szCs w:val="20"/>
    </w:rPr>
  </w:style>
  <w:style w:type="paragraph" w:styleId="Header">
    <w:name w:val="header"/>
    <w:basedOn w:val="Normal"/>
    <w:rsid w:val="00EE1F64"/>
    <w:pPr>
      <w:tabs>
        <w:tab w:val="center" w:pos="4153"/>
        <w:tab w:val="right" w:pos="8306"/>
      </w:tabs>
    </w:pPr>
    <w:rPr>
      <w:snapToGrid w:val="0"/>
      <w:sz w:val="20"/>
      <w:szCs w:val="20"/>
    </w:rPr>
  </w:style>
  <w:style w:type="paragraph" w:styleId="BalloonText">
    <w:name w:val="Balloon Text"/>
    <w:basedOn w:val="Normal"/>
    <w:semiHidden/>
    <w:rsid w:val="006F4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7568">
      <w:bodyDiv w:val="1"/>
      <w:marLeft w:val="0"/>
      <w:marRight w:val="0"/>
      <w:marTop w:val="0"/>
      <w:marBottom w:val="0"/>
      <w:divBdr>
        <w:top w:val="none" w:sz="0" w:space="0" w:color="auto"/>
        <w:left w:val="none" w:sz="0" w:space="0" w:color="auto"/>
        <w:bottom w:val="none" w:sz="0" w:space="0" w:color="auto"/>
        <w:right w:val="none" w:sz="0" w:space="0" w:color="auto"/>
      </w:divBdr>
    </w:div>
    <w:div w:id="590814180">
      <w:bodyDiv w:val="1"/>
      <w:marLeft w:val="0"/>
      <w:marRight w:val="0"/>
      <w:marTop w:val="0"/>
      <w:marBottom w:val="0"/>
      <w:divBdr>
        <w:top w:val="none" w:sz="0" w:space="0" w:color="auto"/>
        <w:left w:val="none" w:sz="0" w:space="0" w:color="auto"/>
        <w:bottom w:val="none" w:sz="0" w:space="0" w:color="auto"/>
        <w:right w:val="none" w:sz="0" w:space="0" w:color="auto"/>
      </w:divBdr>
    </w:div>
    <w:div w:id="894508084">
      <w:bodyDiv w:val="1"/>
      <w:marLeft w:val="0"/>
      <w:marRight w:val="0"/>
      <w:marTop w:val="0"/>
      <w:marBottom w:val="0"/>
      <w:divBdr>
        <w:top w:val="none" w:sz="0" w:space="0" w:color="auto"/>
        <w:left w:val="none" w:sz="0" w:space="0" w:color="auto"/>
        <w:bottom w:val="none" w:sz="0" w:space="0" w:color="auto"/>
        <w:right w:val="none" w:sz="0" w:space="0" w:color="auto"/>
      </w:divBdr>
    </w:div>
    <w:div w:id="1821459227">
      <w:bodyDiv w:val="1"/>
      <w:marLeft w:val="0"/>
      <w:marRight w:val="0"/>
      <w:marTop w:val="0"/>
      <w:marBottom w:val="0"/>
      <w:divBdr>
        <w:top w:val="none" w:sz="0" w:space="0" w:color="auto"/>
        <w:left w:val="none" w:sz="0" w:space="0" w:color="auto"/>
        <w:bottom w:val="none" w:sz="0" w:space="0" w:color="auto"/>
        <w:right w:val="none" w:sz="0" w:space="0" w:color="auto"/>
      </w:divBdr>
    </w:div>
    <w:div w:id="2012101258">
      <w:bodyDiv w:val="1"/>
      <w:marLeft w:val="0"/>
      <w:marRight w:val="0"/>
      <w:marTop w:val="0"/>
      <w:marBottom w:val="0"/>
      <w:divBdr>
        <w:top w:val="none" w:sz="0" w:space="0" w:color="auto"/>
        <w:left w:val="none" w:sz="0" w:space="0" w:color="auto"/>
        <w:bottom w:val="none" w:sz="0" w:space="0" w:color="auto"/>
        <w:right w:val="none" w:sz="0" w:space="0" w:color="auto"/>
      </w:divBdr>
    </w:div>
    <w:div w:id="21352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D421-2B98-4D16-A9B6-D510274D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המחלקה ללימודים הומניסטיים ואמנויות</vt:lpstr>
      <vt:lpstr>המחלקה ללימודים הומניסטיים ואמנויות</vt:lpstr>
    </vt:vector>
  </TitlesOfParts>
  <Company>HUMANITIES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ללימודים הומניסטיים ואמנויות</dc:title>
  <dc:creator>Lisa</dc:creator>
  <cp:lastModifiedBy>מיד דינה</cp:lastModifiedBy>
  <cp:revision>5</cp:revision>
  <cp:lastPrinted>2013-10-28T16:57:00Z</cp:lastPrinted>
  <dcterms:created xsi:type="dcterms:W3CDTF">2016-09-05T11:24:00Z</dcterms:created>
  <dcterms:modified xsi:type="dcterms:W3CDTF">2016-10-06T11:52:00Z</dcterms:modified>
</cp:coreProperties>
</file>