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CD" w:rsidRPr="00115303" w:rsidRDefault="00CA7BCD" w:rsidP="00CA7BCD">
      <w:pPr>
        <w:pStyle w:val="2"/>
        <w:spacing w:line="520" w:lineRule="exact"/>
        <w:jc w:val="left"/>
        <w:rPr>
          <w:rFonts w:cs="David"/>
          <w:b/>
          <w:bCs/>
          <w:sz w:val="52"/>
          <w:szCs w:val="52"/>
          <w:rtl/>
        </w:rPr>
      </w:pPr>
      <w:r w:rsidRPr="00115303">
        <w:rPr>
          <w:rFonts w:cs="David" w:hint="cs"/>
          <w:b/>
          <w:bCs/>
          <w:sz w:val="52"/>
          <w:szCs w:val="52"/>
          <w:rtl/>
        </w:rPr>
        <w:t xml:space="preserve">התכנית הבין-יחידתית </w:t>
      </w:r>
      <w:r>
        <w:rPr>
          <w:rFonts w:cs="David" w:hint="cs"/>
          <w:b/>
          <w:bCs/>
          <w:sz w:val="52"/>
          <w:szCs w:val="52"/>
          <w:rtl/>
        </w:rPr>
        <w:t>ללימודי מקרקעין</w:t>
      </w:r>
    </w:p>
    <w:p w:rsidR="00CA7BCD" w:rsidRDefault="00CA7BCD" w:rsidP="00CA7BCD">
      <w:pPr>
        <w:pStyle w:val="2"/>
        <w:rPr>
          <w:rFonts w:cs="David"/>
          <w:b/>
          <w:bCs/>
          <w:sz w:val="20"/>
          <w:szCs w:val="20"/>
          <w:rtl/>
        </w:rPr>
      </w:pPr>
    </w:p>
    <w:p w:rsidR="00CD59EE" w:rsidRPr="003D42C0" w:rsidRDefault="00CD59EE" w:rsidP="00CD59EE">
      <w:pPr>
        <w:spacing w:after="80" w:line="200" w:lineRule="exact"/>
        <w:jc w:val="both"/>
        <w:rPr>
          <w:rFonts w:cs="David"/>
          <w:b/>
          <w:bCs/>
          <w:rtl/>
        </w:rPr>
      </w:pPr>
      <w:r w:rsidRPr="003D42C0">
        <w:rPr>
          <w:rFonts w:cs="David" w:hint="cs"/>
          <w:b/>
          <w:bCs/>
          <w:rtl/>
        </w:rPr>
        <w:t>תכנית בין-יחידתית בהשתתפות היחידות הבאות:</w:t>
      </w:r>
    </w:p>
    <w:p w:rsidR="00CD59EE" w:rsidRPr="003D42C0" w:rsidRDefault="00CD59EE" w:rsidP="00CD59EE">
      <w:pPr>
        <w:pStyle w:val="2"/>
        <w:rPr>
          <w:rFonts w:cs="David"/>
          <w:b/>
          <w:bCs/>
          <w:sz w:val="20"/>
          <w:szCs w:val="20"/>
          <w:rtl/>
        </w:rPr>
      </w:pPr>
      <w:r w:rsidRPr="003D42C0">
        <w:rPr>
          <w:rFonts w:cs="David" w:hint="cs"/>
          <w:b/>
          <w:bCs/>
          <w:sz w:val="20"/>
          <w:szCs w:val="20"/>
          <w:rtl/>
        </w:rPr>
        <w:t xml:space="preserve">הנדסה אזרחית וסביבתית, </w:t>
      </w:r>
      <w:r>
        <w:rPr>
          <w:rFonts w:cs="David" w:hint="cs"/>
          <w:b/>
          <w:bCs/>
          <w:sz w:val="20"/>
          <w:szCs w:val="20"/>
          <w:rtl/>
        </w:rPr>
        <w:t>ארכיטקטורה ובינוי ערים.</w:t>
      </w:r>
    </w:p>
    <w:p w:rsidR="00CD59EE" w:rsidRPr="003D42C0" w:rsidRDefault="00CD59EE" w:rsidP="00CD59EE">
      <w:pPr>
        <w:tabs>
          <w:tab w:val="left" w:pos="373"/>
          <w:tab w:val="left" w:pos="1082"/>
          <w:tab w:val="left" w:pos="1507"/>
          <w:tab w:val="left" w:pos="5944"/>
        </w:tabs>
        <w:spacing w:after="180" w:line="200" w:lineRule="exact"/>
        <w:jc w:val="both"/>
        <w:rPr>
          <w:rFonts w:cs="David"/>
          <w:rtl/>
        </w:rPr>
      </w:pPr>
    </w:p>
    <w:p w:rsidR="00CD59EE" w:rsidRPr="0077197C" w:rsidRDefault="00CD59EE" w:rsidP="00CD59EE">
      <w:pPr>
        <w:tabs>
          <w:tab w:val="left" w:pos="373"/>
          <w:tab w:val="left" w:pos="1082"/>
          <w:tab w:val="left" w:pos="1507"/>
          <w:tab w:val="left" w:pos="5944"/>
        </w:tabs>
        <w:spacing w:after="180" w:line="200" w:lineRule="exact"/>
        <w:jc w:val="both"/>
        <w:rPr>
          <w:rFonts w:cs="David"/>
          <w:rtl/>
        </w:rPr>
      </w:pPr>
      <w:r w:rsidRPr="0077197C">
        <w:rPr>
          <w:rFonts w:cs="David"/>
          <w:rtl/>
        </w:rPr>
        <w:t xml:space="preserve">ישראל היא מדינה בעלת צפיפות אוכלוסיה רבה, מחירי מקרקעין גבוהים, משטר מקרקעין ייחודי ומערכת מורכבת של דינים ומיסים החלים על מקרקעין. להחלטות בנושא מקרקעין השלכות כלכליות, סביבתיות וחברתיות מרחיקות לכת. </w:t>
      </w:r>
      <w:r w:rsidRPr="0077197C">
        <w:rPr>
          <w:rFonts w:cs="David" w:hint="cs"/>
          <w:rtl/>
        </w:rPr>
        <w:t xml:space="preserve">בישראל, </w:t>
      </w:r>
      <w:r w:rsidRPr="0077197C">
        <w:rPr>
          <w:rFonts w:cs="David"/>
          <w:rtl/>
        </w:rPr>
        <w:t>קיים צורך באנשי מקצוע מובהקים בתחום המקרקעין.</w:t>
      </w:r>
    </w:p>
    <w:p w:rsidR="00CD59EE" w:rsidRPr="0077197C" w:rsidRDefault="00CD59EE" w:rsidP="00CD59EE">
      <w:pPr>
        <w:tabs>
          <w:tab w:val="left" w:pos="373"/>
          <w:tab w:val="left" w:pos="1082"/>
          <w:tab w:val="left" w:pos="1507"/>
          <w:tab w:val="left" w:pos="5944"/>
        </w:tabs>
        <w:spacing w:after="180" w:line="200" w:lineRule="exact"/>
        <w:jc w:val="both"/>
        <w:rPr>
          <w:rFonts w:cs="David"/>
          <w:rtl/>
        </w:rPr>
      </w:pPr>
      <w:r w:rsidRPr="0077197C">
        <w:rPr>
          <w:rFonts w:cs="David"/>
          <w:rtl/>
        </w:rPr>
        <w:t xml:space="preserve">העיסוק בתחום הנדל"ן טעון ידע </w:t>
      </w:r>
      <w:r w:rsidRPr="0077197C">
        <w:rPr>
          <w:rFonts w:cs="David" w:hint="cs"/>
          <w:rtl/>
        </w:rPr>
        <w:t xml:space="preserve">רב-דיסציפלינארי מתחומי הכלכלה, ההנדסה, תיכנון ערים, ומשפטים. </w:t>
      </w:r>
    </w:p>
    <w:p w:rsidR="00CD59EE" w:rsidRPr="003D42C0" w:rsidRDefault="00CD59EE" w:rsidP="00CD59EE">
      <w:pPr>
        <w:tabs>
          <w:tab w:val="left" w:pos="373"/>
          <w:tab w:val="left" w:pos="1082"/>
          <w:tab w:val="left" w:pos="1507"/>
          <w:tab w:val="left" w:pos="5944"/>
        </w:tabs>
        <w:spacing w:after="180" w:line="200" w:lineRule="exact"/>
        <w:jc w:val="both"/>
        <w:rPr>
          <w:rFonts w:cs="David"/>
          <w:rtl/>
        </w:rPr>
      </w:pPr>
      <w:r w:rsidRPr="0077197C">
        <w:rPr>
          <w:rFonts w:cs="David"/>
          <w:rtl/>
        </w:rPr>
        <w:t xml:space="preserve">מטרת התוכנית היא להכשיר אנשים לטווח הרחב של </w:t>
      </w:r>
      <w:r w:rsidRPr="0077197C">
        <w:rPr>
          <w:rFonts w:cs="David" w:hint="cs"/>
          <w:rtl/>
        </w:rPr>
        <w:t>תעסוקות בתחום ה</w:t>
      </w:r>
      <w:r w:rsidRPr="0077197C">
        <w:rPr>
          <w:rFonts w:cs="David"/>
          <w:rtl/>
        </w:rPr>
        <w:t>מקרקעין - יזמות, ניהול חברות בנייה, ניהול נכסים ודיור</w:t>
      </w:r>
      <w:r w:rsidRPr="0077197C">
        <w:rPr>
          <w:rFonts w:cs="David" w:hint="cs"/>
          <w:rtl/>
        </w:rPr>
        <w:t xml:space="preserve"> בחברות פרטיות או גופים ציבוריים</w:t>
      </w:r>
      <w:r w:rsidRPr="0077197C">
        <w:rPr>
          <w:rFonts w:cs="David"/>
          <w:rtl/>
        </w:rPr>
        <w:t xml:space="preserve">, הערכת שווי מקרקעין, ומימון </w:t>
      </w:r>
      <w:r w:rsidRPr="0077197C">
        <w:rPr>
          <w:rFonts w:cs="David" w:hint="cs"/>
          <w:rtl/>
        </w:rPr>
        <w:t xml:space="preserve">של פיתוח </w:t>
      </w:r>
      <w:r w:rsidRPr="0077197C">
        <w:rPr>
          <w:rFonts w:cs="David"/>
          <w:rtl/>
        </w:rPr>
        <w:t>מקרקעין.</w:t>
      </w:r>
    </w:p>
    <w:p w:rsidR="00CD59EE" w:rsidRDefault="00CD59EE" w:rsidP="00CD59EE">
      <w:pPr>
        <w:pStyle w:val="3"/>
        <w:spacing w:line="220" w:lineRule="exact"/>
        <w:jc w:val="both"/>
        <w:rPr>
          <w:rFonts w:cs="David"/>
          <w:rtl/>
        </w:rPr>
      </w:pPr>
    </w:p>
    <w:p w:rsidR="00CD59EE" w:rsidRPr="003D42C0" w:rsidRDefault="00CD59EE" w:rsidP="00CD59EE">
      <w:pPr>
        <w:pStyle w:val="3"/>
        <w:spacing w:line="220" w:lineRule="exact"/>
        <w:jc w:val="both"/>
        <w:rPr>
          <w:rFonts w:cs="David"/>
          <w:rtl/>
        </w:rPr>
      </w:pPr>
      <w:r w:rsidRPr="003D42C0">
        <w:rPr>
          <w:rFonts w:cs="David" w:hint="cs"/>
          <w:rtl/>
        </w:rPr>
        <w:t>תנאי הקבלה</w:t>
      </w:r>
    </w:p>
    <w:p w:rsidR="00CD59EE" w:rsidRPr="0077197C" w:rsidRDefault="00CD59EE" w:rsidP="00CD59EE">
      <w:pPr>
        <w:spacing w:line="220" w:lineRule="exact"/>
        <w:jc w:val="both"/>
        <w:rPr>
          <w:rFonts w:cs="David"/>
          <w:rtl/>
        </w:rPr>
      </w:pPr>
      <w:r w:rsidRPr="0077197C">
        <w:rPr>
          <w:rFonts w:cs="David" w:hint="cs"/>
          <w:rtl/>
        </w:rPr>
        <w:t>התוכנית מיועדת לבעלי תואר ראשון בתחומים הבאים: הנדסה (בכל התחומים), מדעי הטבע, ארכיטקטורה, אדריכלות נוף, משפטים, כלכלה, מינהל עסקים, ראיית חשבון, גיאוגרפיה, ומדעי החברה.</w:t>
      </w:r>
    </w:p>
    <w:p w:rsidR="00CD59EE" w:rsidRPr="0077197C" w:rsidRDefault="00CD59EE" w:rsidP="00CD59EE">
      <w:pPr>
        <w:spacing w:line="220" w:lineRule="exact"/>
        <w:jc w:val="both"/>
        <w:rPr>
          <w:rFonts w:cs="David"/>
          <w:rtl/>
        </w:rPr>
      </w:pPr>
      <w:r w:rsidRPr="0077197C">
        <w:rPr>
          <w:rFonts w:cs="David" w:hint="cs"/>
          <w:rtl/>
        </w:rPr>
        <w:t>וועדת המסלול רשאית לשקול מועמדים בעלי תארים מתחומים נוספים בעלי הישגים גבוהים.</w:t>
      </w:r>
    </w:p>
    <w:p w:rsidR="00CD59EE" w:rsidRDefault="00CD59EE" w:rsidP="00CD59EE">
      <w:pPr>
        <w:spacing w:line="220" w:lineRule="exact"/>
        <w:jc w:val="both"/>
        <w:rPr>
          <w:rFonts w:cs="David"/>
          <w:rtl/>
        </w:rPr>
      </w:pPr>
      <w:r w:rsidRPr="0077197C">
        <w:rPr>
          <w:rFonts w:cs="David" w:hint="cs"/>
          <w:rtl/>
        </w:rPr>
        <w:t xml:space="preserve">דרישות הסף הן בהתאם לדרישות ביה"ס </w:t>
      </w:r>
      <w:r>
        <w:rPr>
          <w:rFonts w:cs="David" w:hint="cs"/>
          <w:rtl/>
        </w:rPr>
        <w:t>לתארים מתקדמים</w:t>
      </w:r>
      <w:r w:rsidRPr="0077197C">
        <w:rPr>
          <w:rFonts w:cs="David" w:hint="cs"/>
          <w:rtl/>
        </w:rPr>
        <w:t xml:space="preserve"> של הטכניון, אולם וועדת המסלול רשאית לקבוע ספי קבלה גבוהים יותר.</w:t>
      </w:r>
    </w:p>
    <w:p w:rsidR="00CD59EE" w:rsidRPr="0077197C" w:rsidRDefault="00CD59EE" w:rsidP="00CD59EE">
      <w:pPr>
        <w:jc w:val="both"/>
        <w:rPr>
          <w:rFonts w:cs="David"/>
          <w:rtl/>
        </w:rPr>
      </w:pPr>
    </w:p>
    <w:p w:rsidR="00CD59EE" w:rsidRDefault="00CD59EE" w:rsidP="00CD59EE">
      <w:pPr>
        <w:pStyle w:val="3"/>
        <w:spacing w:line="220" w:lineRule="exact"/>
        <w:jc w:val="both"/>
        <w:rPr>
          <w:rFonts w:cs="David"/>
          <w:rtl/>
        </w:rPr>
      </w:pPr>
      <w:r w:rsidRPr="003D42C0">
        <w:rPr>
          <w:rFonts w:cs="David" w:hint="cs"/>
          <w:rtl/>
        </w:rPr>
        <w:t>דרישות הלימוד</w:t>
      </w:r>
    </w:p>
    <w:p w:rsidR="00CD59EE" w:rsidRPr="0077197C" w:rsidRDefault="00CD59EE" w:rsidP="00CD59EE">
      <w:pPr>
        <w:pStyle w:val="3"/>
        <w:spacing w:line="220" w:lineRule="exact"/>
        <w:jc w:val="both"/>
        <w:rPr>
          <w:rFonts w:cs="David"/>
          <w:b w:val="0"/>
          <w:bCs w:val="0"/>
          <w:rtl/>
        </w:rPr>
      </w:pPr>
      <w:r w:rsidRPr="0077197C">
        <w:rPr>
          <w:rFonts w:cs="David"/>
          <w:b w:val="0"/>
          <w:bCs w:val="0"/>
          <w:rtl/>
        </w:rPr>
        <w:t xml:space="preserve">מספר הנקודות המינימלי שכל סטודנט חייב ללמוד נקבע עפ"י מדיניות ביה"ס </w:t>
      </w:r>
      <w:r>
        <w:rPr>
          <w:rFonts w:cs="David" w:hint="cs"/>
          <w:b w:val="0"/>
          <w:bCs w:val="0"/>
          <w:rtl/>
        </w:rPr>
        <w:t>לתארים מתקדמים</w:t>
      </w:r>
      <w:r w:rsidRPr="0077197C">
        <w:rPr>
          <w:rFonts w:cs="David"/>
          <w:b w:val="0"/>
          <w:bCs w:val="0"/>
          <w:rtl/>
        </w:rPr>
        <w:t xml:space="preserve"> של הטכניון </w:t>
      </w:r>
      <w:r w:rsidRPr="0077197C">
        <w:rPr>
          <w:rFonts w:cs="David" w:hint="cs"/>
          <w:b w:val="0"/>
          <w:bCs w:val="0"/>
          <w:rtl/>
        </w:rPr>
        <w:t xml:space="preserve">באופן הבא: </w:t>
      </w:r>
    </w:p>
    <w:p w:rsidR="00CD59EE" w:rsidRPr="0077197C" w:rsidRDefault="00CD59EE" w:rsidP="00CD59EE">
      <w:pPr>
        <w:spacing w:line="220" w:lineRule="exact"/>
        <w:jc w:val="both"/>
        <w:rPr>
          <w:rFonts w:cs="David"/>
        </w:rPr>
      </w:pPr>
      <w:r w:rsidRPr="0077197C">
        <w:rPr>
          <w:rFonts w:cs="David" w:hint="cs"/>
          <w:rtl/>
        </w:rPr>
        <w:t xml:space="preserve">מהנדסים או אדריכלים חייבים במינימום 40 </w:t>
      </w:r>
      <w:r>
        <w:rPr>
          <w:rFonts w:cs="David" w:hint="cs"/>
          <w:rtl/>
        </w:rPr>
        <w:t>נקודות לימוד</w:t>
      </w:r>
      <w:r w:rsidRPr="0077197C">
        <w:rPr>
          <w:rFonts w:cs="David" w:hint="cs"/>
          <w:rtl/>
        </w:rPr>
        <w:t>.</w:t>
      </w:r>
    </w:p>
    <w:p w:rsidR="00CD59EE" w:rsidRPr="0077197C" w:rsidRDefault="00CD59EE" w:rsidP="00CD59EE">
      <w:pPr>
        <w:spacing w:line="220" w:lineRule="exact"/>
        <w:jc w:val="both"/>
        <w:rPr>
          <w:rFonts w:cs="David"/>
        </w:rPr>
      </w:pPr>
      <w:r w:rsidRPr="0077197C">
        <w:rPr>
          <w:rFonts w:cs="David" w:hint="cs"/>
          <w:rtl/>
        </w:rPr>
        <w:t xml:space="preserve">בעלי תארים 3 שנתיים חייבים במינימום </w:t>
      </w:r>
      <w:r>
        <w:rPr>
          <w:rFonts w:cs="David" w:hint="cs"/>
          <w:rtl/>
        </w:rPr>
        <w:t>50</w:t>
      </w:r>
      <w:r w:rsidRPr="0077197C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נקודות לימוד</w:t>
      </w:r>
      <w:r w:rsidRPr="0077197C">
        <w:rPr>
          <w:rFonts w:cs="David" w:hint="cs"/>
          <w:rtl/>
        </w:rPr>
        <w:t>.</w:t>
      </w:r>
    </w:p>
    <w:p w:rsidR="00CD59EE" w:rsidRPr="0077197C" w:rsidRDefault="00CD59EE" w:rsidP="00CD59EE">
      <w:pPr>
        <w:spacing w:line="220" w:lineRule="exact"/>
        <w:jc w:val="both"/>
        <w:rPr>
          <w:rFonts w:cs="David"/>
        </w:rPr>
      </w:pPr>
      <w:r w:rsidRPr="0077197C">
        <w:rPr>
          <w:rFonts w:cs="David" w:hint="cs"/>
          <w:rtl/>
        </w:rPr>
        <w:t xml:space="preserve">בעלי תואר ראשון במשפטים חייבים במינימום 45 </w:t>
      </w:r>
      <w:r>
        <w:rPr>
          <w:rFonts w:cs="David" w:hint="cs"/>
          <w:rtl/>
        </w:rPr>
        <w:t>נקודות לימוד</w:t>
      </w:r>
      <w:r w:rsidRPr="0077197C">
        <w:rPr>
          <w:rFonts w:cs="David" w:hint="cs"/>
          <w:rtl/>
        </w:rPr>
        <w:t>.</w:t>
      </w:r>
    </w:p>
    <w:p w:rsidR="00CD59EE" w:rsidRPr="002A2701" w:rsidRDefault="00CD59EE" w:rsidP="00CD59EE">
      <w:pPr>
        <w:spacing w:line="220" w:lineRule="exact"/>
        <w:rPr>
          <w:rFonts w:cs="David"/>
          <w:rtl/>
        </w:rPr>
      </w:pPr>
    </w:p>
    <w:p w:rsidR="00CD59EE" w:rsidRPr="0077197C" w:rsidRDefault="00CD59EE" w:rsidP="00CD59EE">
      <w:pPr>
        <w:spacing w:line="220" w:lineRule="exact"/>
        <w:rPr>
          <w:rFonts w:cs="David"/>
          <w:b/>
          <w:bCs/>
          <w:rtl/>
        </w:rPr>
      </w:pPr>
      <w:r w:rsidRPr="0077197C">
        <w:rPr>
          <w:rFonts w:cs="David" w:hint="cs"/>
          <w:b/>
          <w:bCs/>
          <w:rtl/>
        </w:rPr>
        <w:t>נושאי הלימוד</w:t>
      </w:r>
    </w:p>
    <w:p w:rsidR="00CD59EE" w:rsidRDefault="00CD59EE" w:rsidP="00CD59EE">
      <w:pPr>
        <w:tabs>
          <w:tab w:val="left" w:pos="373"/>
          <w:tab w:val="left" w:pos="1082"/>
          <w:tab w:val="left" w:pos="1507"/>
          <w:tab w:val="left" w:pos="5944"/>
        </w:tabs>
        <w:spacing w:after="180" w:line="200" w:lineRule="exact"/>
        <w:jc w:val="both"/>
        <w:rPr>
          <w:rFonts w:cs="David"/>
          <w:rtl/>
        </w:rPr>
      </w:pPr>
      <w:r w:rsidRPr="0077197C">
        <w:rPr>
          <w:rFonts w:cs="David" w:hint="cs"/>
          <w:rtl/>
        </w:rPr>
        <w:t>מבין נושאי הלימוד: מיפוי ומדידה, כלכלה הנדסית בבניה, כלכלה למתכננים</w:t>
      </w:r>
      <w:r>
        <w:rPr>
          <w:rFonts w:cs="David" w:hint="cs"/>
          <w:rtl/>
        </w:rPr>
        <w:t xml:space="preserve">, </w:t>
      </w:r>
      <w:r w:rsidRPr="0077197C">
        <w:rPr>
          <w:rFonts w:cs="David" w:hint="cs"/>
          <w:rtl/>
        </w:rPr>
        <w:t>סטטיסטיקה למתכננים, מבוא לתכנון ערים ואזורים, היבטים מתקדמים בקדסטר, מערכות מידע</w:t>
      </w:r>
      <w:r w:rsidRPr="002A2701">
        <w:rPr>
          <w:rFonts w:cs="David" w:hint="cs"/>
        </w:rPr>
        <w:t xml:space="preserve"> </w:t>
      </w:r>
      <w:r w:rsidRPr="002A2701">
        <w:rPr>
          <w:rFonts w:cs="David" w:hint="cs"/>
          <w:rtl/>
        </w:rPr>
        <w:t>גיאוגרפי,</w:t>
      </w:r>
      <w:r w:rsidRPr="0077197C">
        <w:rPr>
          <w:rFonts w:hint="cs"/>
          <w:rtl/>
        </w:rPr>
        <w:t xml:space="preserve"> </w:t>
      </w:r>
      <w:r w:rsidRPr="0077197C">
        <w:rPr>
          <w:rFonts w:cs="David" w:hint="cs"/>
          <w:rtl/>
        </w:rPr>
        <w:t>ניהול פיננסי בחברת בניה, כלכלה עירונית ואזורית, יזום והפעלת פרויקטים</w:t>
      </w:r>
      <w:r>
        <w:rPr>
          <w:rFonts w:cs="David" w:hint="cs"/>
          <w:rtl/>
        </w:rPr>
        <w:t xml:space="preserve">, </w:t>
      </w:r>
      <w:r w:rsidRPr="0077197C">
        <w:rPr>
          <w:rFonts w:cs="David" w:hint="cs"/>
          <w:rtl/>
        </w:rPr>
        <w:t>מדיניות קרקעית ויזם הפיתוח הפרטי, מבוא להיבטים משפטיים ומנהליים בתכנון, מיסוי</w:t>
      </w:r>
      <w:r w:rsidRPr="0077197C">
        <w:rPr>
          <w:rFonts w:cs="David" w:hint="cs"/>
        </w:rPr>
        <w:t xml:space="preserve"> </w:t>
      </w:r>
      <w:r w:rsidRPr="0077197C">
        <w:rPr>
          <w:rFonts w:cs="David" w:hint="cs"/>
          <w:rtl/>
        </w:rPr>
        <w:t>מקרקעין, נושאים נבחרים בכלכלת מקרקעין, עקרונות בהערכת שווי מקרקעין, שמאות</w:t>
      </w:r>
      <w:r w:rsidRPr="0077197C">
        <w:rPr>
          <w:rFonts w:cs="David" w:hint="cs"/>
        </w:rPr>
        <w:t xml:space="preserve"> </w:t>
      </w:r>
      <w:r w:rsidRPr="0077197C">
        <w:rPr>
          <w:rFonts w:cs="David" w:hint="cs"/>
          <w:rtl/>
        </w:rPr>
        <w:t>מקרקעין, סדנה בהערכת שווי מקרקעין, סמינר מתקדם בלימודי מקרקעין</w:t>
      </w:r>
      <w:r w:rsidRPr="0077197C">
        <w:rPr>
          <w:rFonts w:cs="David" w:hint="cs"/>
        </w:rPr>
        <w:t>.</w:t>
      </w:r>
    </w:p>
    <w:p w:rsidR="00CD59EE" w:rsidRPr="0077197C" w:rsidRDefault="00CD59EE" w:rsidP="00CD59EE">
      <w:pPr>
        <w:jc w:val="both"/>
        <w:rPr>
          <w:rFonts w:cs="David"/>
          <w:rtl/>
        </w:rPr>
      </w:pPr>
      <w:r w:rsidRPr="0077197C">
        <w:rPr>
          <w:rFonts w:cs="David"/>
          <w:rtl/>
        </w:rPr>
        <w:t>התוכנית הינה מובנית,</w:t>
      </w:r>
      <w:r w:rsidRPr="0077197C">
        <w:rPr>
          <w:rFonts w:cs="David" w:hint="cs"/>
          <w:rtl/>
        </w:rPr>
        <w:t xml:space="preserve"> מתפרסת על פני 4 סמסטרים </w:t>
      </w:r>
      <w:r w:rsidRPr="0077197C">
        <w:rPr>
          <w:rFonts w:cs="David"/>
          <w:rtl/>
        </w:rPr>
        <w:t>וכוללת סמינר אישי מתקדם</w:t>
      </w:r>
      <w:r w:rsidRPr="0077197C">
        <w:rPr>
          <w:rFonts w:cs="David" w:hint="cs"/>
          <w:rtl/>
        </w:rPr>
        <w:t>.</w:t>
      </w:r>
    </w:p>
    <w:p w:rsidR="00CD59EE" w:rsidRPr="0077197C" w:rsidRDefault="00CD59EE" w:rsidP="00CD59EE">
      <w:pPr>
        <w:jc w:val="both"/>
        <w:rPr>
          <w:rtl/>
        </w:rPr>
      </w:pPr>
    </w:p>
    <w:p w:rsidR="00CD59EE" w:rsidRDefault="00CD59EE" w:rsidP="00CD59EE">
      <w:pPr>
        <w:tabs>
          <w:tab w:val="left" w:pos="373"/>
          <w:tab w:val="left" w:pos="1082"/>
          <w:tab w:val="left" w:pos="1507"/>
          <w:tab w:val="left" w:pos="5944"/>
        </w:tabs>
        <w:spacing w:after="180" w:line="200" w:lineRule="exact"/>
        <w:jc w:val="both"/>
        <w:rPr>
          <w:rFonts w:cs="David"/>
          <w:rtl/>
        </w:rPr>
      </w:pPr>
      <w:r w:rsidRPr="0077197C">
        <w:rPr>
          <w:rFonts w:cs="David"/>
          <w:rtl/>
        </w:rPr>
        <w:t xml:space="preserve">לבוגרים </w:t>
      </w:r>
      <w:r w:rsidRPr="0077197C">
        <w:rPr>
          <w:rFonts w:cs="David" w:hint="cs"/>
          <w:rtl/>
        </w:rPr>
        <w:t>יוענק</w:t>
      </w:r>
      <w:r w:rsidRPr="0077197C">
        <w:rPr>
          <w:rFonts w:cs="David"/>
          <w:rtl/>
        </w:rPr>
        <w:t xml:space="preserve"> התואר "מגיסטר בלימודי מקרקעין"</w:t>
      </w:r>
      <w:r>
        <w:rPr>
          <w:rFonts w:cs="David" w:hint="cs"/>
          <w:rtl/>
        </w:rPr>
        <w:t xml:space="preserve"> </w:t>
      </w:r>
      <w:r w:rsidRPr="0077197C">
        <w:rPr>
          <w:rFonts w:cs="David"/>
          <w:rtl/>
        </w:rPr>
        <w:t xml:space="preserve">- </w:t>
      </w:r>
      <w:r w:rsidRPr="0077197C">
        <w:rPr>
          <w:rFonts w:cs="David"/>
        </w:rPr>
        <w:t>MRE</w:t>
      </w:r>
      <w:r w:rsidRPr="0077197C">
        <w:rPr>
          <w:rFonts w:cs="David"/>
          <w:rtl/>
        </w:rPr>
        <w:t xml:space="preserve">. </w:t>
      </w:r>
    </w:p>
    <w:p w:rsidR="00CD59EE" w:rsidRPr="00B040D7" w:rsidRDefault="00CD59EE" w:rsidP="00CD59EE">
      <w:pPr>
        <w:pStyle w:val="3"/>
        <w:spacing w:line="220" w:lineRule="exact"/>
        <w:rPr>
          <w:rFonts w:cs="David"/>
          <w:sz w:val="24"/>
          <w:rtl/>
        </w:rPr>
      </w:pPr>
      <w:r>
        <w:rPr>
          <w:rFonts w:cs="David"/>
          <w:sz w:val="24"/>
          <w:rtl/>
        </w:rPr>
        <w:br w:type="column"/>
      </w:r>
      <w:r w:rsidRPr="00B040D7">
        <w:rPr>
          <w:rFonts w:cs="David"/>
          <w:sz w:val="24"/>
          <w:rtl/>
        </w:rPr>
        <w:lastRenderedPageBreak/>
        <w:t xml:space="preserve">מידע נוסף </w:t>
      </w:r>
    </w:p>
    <w:p w:rsidR="00CD59EE" w:rsidRPr="00D637AC" w:rsidRDefault="00CD59EE" w:rsidP="00CD59EE">
      <w:pPr>
        <w:pStyle w:val="2"/>
        <w:jc w:val="left"/>
        <w:rPr>
          <w:rFonts w:cs="David"/>
          <w:sz w:val="20"/>
          <w:szCs w:val="20"/>
          <w:rtl/>
        </w:rPr>
      </w:pPr>
      <w:r w:rsidRPr="00C93331">
        <w:rPr>
          <w:rFonts w:cs="David"/>
          <w:sz w:val="20"/>
          <w:szCs w:val="20"/>
          <w:rtl/>
        </w:rPr>
        <w:t>מזכיר</w:t>
      </w:r>
      <w:r>
        <w:rPr>
          <w:rFonts w:cs="David" w:hint="cs"/>
          <w:sz w:val="20"/>
          <w:szCs w:val="20"/>
          <w:rtl/>
        </w:rPr>
        <w:t>ו</w:t>
      </w:r>
      <w:r w:rsidRPr="00C93331">
        <w:rPr>
          <w:rFonts w:cs="David"/>
          <w:sz w:val="20"/>
          <w:szCs w:val="20"/>
          <w:rtl/>
        </w:rPr>
        <w:t>ת התכנית ב</w:t>
      </w:r>
      <w:r>
        <w:rPr>
          <w:rFonts w:cs="David" w:hint="cs"/>
          <w:sz w:val="20"/>
          <w:szCs w:val="20"/>
          <w:rtl/>
        </w:rPr>
        <w:t>תל-אביב</w:t>
      </w:r>
      <w:r w:rsidRPr="00C93331">
        <w:rPr>
          <w:rFonts w:cs="David"/>
          <w:sz w:val="20"/>
          <w:szCs w:val="20"/>
          <w:rtl/>
        </w:rPr>
        <w:t>, טל. 0</w:t>
      </w:r>
      <w:r>
        <w:rPr>
          <w:rFonts w:cs="David" w:hint="cs"/>
          <w:sz w:val="20"/>
          <w:szCs w:val="20"/>
          <w:rtl/>
        </w:rPr>
        <w:t>3</w:t>
      </w:r>
      <w:r w:rsidRPr="00C93331">
        <w:rPr>
          <w:rFonts w:cs="David"/>
          <w:sz w:val="20"/>
          <w:szCs w:val="20"/>
          <w:rtl/>
        </w:rPr>
        <w:t>-</w:t>
      </w:r>
      <w:r>
        <w:rPr>
          <w:rFonts w:cs="David" w:hint="cs"/>
          <w:sz w:val="20"/>
          <w:szCs w:val="20"/>
          <w:rtl/>
        </w:rPr>
        <w:t>6966662 (שלוחה 1)</w:t>
      </w:r>
    </w:p>
    <w:p w:rsidR="00CD59EE" w:rsidRPr="00D637AC" w:rsidRDefault="00CD59EE" w:rsidP="00CD59EE">
      <w:pPr>
        <w:pStyle w:val="2"/>
        <w:jc w:val="left"/>
        <w:rPr>
          <w:rFonts w:cs="David"/>
          <w:sz w:val="20"/>
          <w:szCs w:val="20"/>
          <w:rtl/>
        </w:rPr>
      </w:pPr>
      <w:r w:rsidRPr="00C93331">
        <w:rPr>
          <w:rFonts w:cs="David"/>
          <w:sz w:val="20"/>
          <w:szCs w:val="20"/>
          <w:rtl/>
        </w:rPr>
        <w:t>מזכיר</w:t>
      </w:r>
      <w:r>
        <w:rPr>
          <w:rFonts w:cs="David" w:hint="cs"/>
          <w:sz w:val="20"/>
          <w:szCs w:val="20"/>
          <w:rtl/>
        </w:rPr>
        <w:t>ו</w:t>
      </w:r>
      <w:r w:rsidRPr="00C93331">
        <w:rPr>
          <w:rFonts w:cs="David"/>
          <w:sz w:val="20"/>
          <w:szCs w:val="20"/>
          <w:rtl/>
        </w:rPr>
        <w:t>ת התכנית בחיפה, טל. 04-8295153</w:t>
      </w: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p w:rsidR="00940E13" w:rsidRDefault="00940E13" w:rsidP="00940E13">
      <w:pPr>
        <w:rPr>
          <w:rtl/>
        </w:rPr>
      </w:pPr>
    </w:p>
    <w:sectPr w:rsidR="00940E13" w:rsidSect="00DA4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47" w:right="1021" w:bottom="1247" w:left="1021" w:header="680" w:footer="680" w:gutter="0"/>
      <w:pgNumType w:start="286"/>
      <w:cols w:num="2" w:space="708" w:equalWidth="0">
        <w:col w:w="4578" w:space="708"/>
        <w:col w:w="4578"/>
      </w:cols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9F7" w:rsidRDefault="008B09F7">
      <w:r>
        <w:separator/>
      </w:r>
    </w:p>
  </w:endnote>
  <w:endnote w:type="continuationSeparator" w:id="0">
    <w:p w:rsidR="008B09F7" w:rsidRDefault="008B0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 Madregot Bold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20" w:rsidRPr="00A72220" w:rsidRDefault="003E5B18" w:rsidP="003E5B18">
    <w:pPr>
      <w:pStyle w:val="Footer"/>
      <w:rPr>
        <w:rStyle w:val="PageNumber"/>
        <w:rFonts w:cs="David"/>
        <w:rtl/>
      </w:rPr>
    </w:pPr>
    <w:r>
      <w:rPr>
        <w:rStyle w:val="PageNumber"/>
        <w:rFonts w:cs="David" w:hint="cs"/>
        <w:rtl/>
      </w:rPr>
      <w:t>292</w:t>
    </w:r>
  </w:p>
  <w:p w:rsidR="00F04691" w:rsidRPr="00A72220" w:rsidRDefault="00F04691" w:rsidP="00A72220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20" w:rsidRPr="00A72220" w:rsidRDefault="00980D70" w:rsidP="00A72220">
    <w:pPr>
      <w:pStyle w:val="Footer"/>
      <w:jc w:val="right"/>
      <w:rPr>
        <w:rStyle w:val="PageNumber"/>
        <w:rFonts w:cs="David"/>
        <w:rtl/>
      </w:rPr>
    </w:pPr>
    <w:r>
      <w:rPr>
        <w:rStyle w:val="PageNumber"/>
        <w:rFonts w:cs="David" w:hint="cs"/>
        <w:rtl/>
      </w:rPr>
      <w:t>289</w:t>
    </w:r>
  </w:p>
  <w:p w:rsidR="00A72220" w:rsidRDefault="00A72220" w:rsidP="00A72220">
    <w:pPr>
      <w:pStyle w:val="Footer"/>
      <w:tabs>
        <w:tab w:val="clear" w:pos="4153"/>
        <w:tab w:val="clear" w:pos="8306"/>
        <w:tab w:val="left" w:pos="7194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CD" w:rsidRDefault="00CA7B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9F7" w:rsidRDefault="008B09F7">
      <w:r>
        <w:separator/>
      </w:r>
    </w:p>
  </w:footnote>
  <w:footnote w:type="continuationSeparator" w:id="0">
    <w:p w:rsidR="008B09F7" w:rsidRDefault="008B0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91" w:rsidRPr="00F4553E" w:rsidRDefault="00874DD9" w:rsidP="00CD59EE">
    <w:pPr>
      <w:pStyle w:val="Header"/>
      <w:tabs>
        <w:tab w:val="left" w:pos="9864"/>
      </w:tabs>
      <w:rPr>
        <w:rFonts w:cs="David"/>
        <w:b/>
        <w:bCs/>
      </w:rPr>
    </w:pPr>
    <w:r>
      <w:rPr>
        <w:rStyle w:val="PageNumber"/>
        <w:rFonts w:cs="David" w:hint="cs"/>
        <w:b/>
        <w:bCs/>
        <w:rtl/>
      </w:rPr>
      <w:t>לימודי מקרקעין</w:t>
    </w:r>
    <w:r w:rsidR="000806A5">
      <w:rPr>
        <w:rStyle w:val="PageNumber"/>
        <w:rFonts w:cs="David" w:hint="cs"/>
        <w:b/>
        <w:bCs/>
        <w:rtl/>
      </w:rPr>
      <w:t xml:space="preserve"> / </w:t>
    </w:r>
    <w:r w:rsidR="000531D3" w:rsidRPr="000806A5">
      <w:rPr>
        <w:rStyle w:val="PageNumber"/>
        <w:rFonts w:cs="David" w:hint="cs"/>
        <w:rtl/>
      </w:rPr>
      <w:t>תוכנית לימודים תשע"</w:t>
    </w:r>
    <w:r w:rsidR="00CD59EE">
      <w:rPr>
        <w:rStyle w:val="PageNumber"/>
        <w:rFonts w:cs="David" w:hint="cs"/>
        <w:rtl/>
      </w:rPr>
      <w:t>ה</w:t>
    </w:r>
    <w:r w:rsidR="000531D3" w:rsidRPr="000806A5">
      <w:rPr>
        <w:rStyle w:val="PageNumber"/>
        <w:rFonts w:cs="David" w:hint="cs"/>
        <w:rtl/>
      </w:rPr>
      <w:t xml:space="preserve"> </w:t>
    </w:r>
    <w:r w:rsidR="000531D3">
      <w:rPr>
        <w:rStyle w:val="PageNumber"/>
        <w:rFonts w:cs="David" w:hint="cs"/>
        <w:rtl/>
      </w:rPr>
      <w:t>201</w:t>
    </w:r>
    <w:r w:rsidR="00CD59EE">
      <w:rPr>
        <w:rStyle w:val="PageNumber"/>
        <w:rFonts w:cs="David" w:hint="cs"/>
        <w:rtl/>
      </w:rPr>
      <w:t>4</w:t>
    </w:r>
    <w:r w:rsidR="000531D3">
      <w:rPr>
        <w:rStyle w:val="PageNumber"/>
        <w:rFonts w:cs="David" w:hint="cs"/>
        <w:rtl/>
      </w:rPr>
      <w:t>/201</w:t>
    </w:r>
    <w:r w:rsidR="00CD59EE">
      <w:rPr>
        <w:rStyle w:val="PageNumber"/>
        <w:rFonts w:cs="David" w:hint="cs"/>
        <w:rtl/>
      </w:rPr>
      <w:t>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A5" w:rsidRPr="00F4553E" w:rsidRDefault="00674190" w:rsidP="00674190">
    <w:pPr>
      <w:pStyle w:val="Header"/>
      <w:tabs>
        <w:tab w:val="left" w:pos="9864"/>
      </w:tabs>
      <w:jc w:val="right"/>
      <w:rPr>
        <w:rFonts w:cs="David"/>
        <w:b/>
        <w:bCs/>
      </w:rPr>
    </w:pPr>
    <w:r>
      <w:rPr>
        <w:rStyle w:val="PageNumber"/>
        <w:rFonts w:cs="David" w:hint="cs"/>
        <w:b/>
        <w:bCs/>
        <w:rtl/>
      </w:rPr>
      <w:t xml:space="preserve">התכנית הבין-יחידתית ללימודי </w:t>
    </w:r>
    <w:r w:rsidR="00CA7BCD">
      <w:rPr>
        <w:rStyle w:val="PageNumber"/>
        <w:rFonts w:cs="David" w:hint="cs"/>
        <w:b/>
        <w:bCs/>
        <w:rtl/>
      </w:rPr>
      <w:t>מקרקעין</w:t>
    </w:r>
    <w:r w:rsidR="000806A5">
      <w:rPr>
        <w:rStyle w:val="PageNumber"/>
        <w:rFonts w:cs="David" w:hint="cs"/>
        <w:b/>
        <w:bCs/>
        <w:rtl/>
      </w:rPr>
      <w:t xml:space="preserve"> / </w:t>
    </w:r>
    <w:r w:rsidR="000806A5" w:rsidRPr="000806A5">
      <w:rPr>
        <w:rStyle w:val="PageNumber"/>
        <w:rFonts w:cs="David" w:hint="cs"/>
        <w:rtl/>
      </w:rPr>
      <w:t>תוכנית לימודים תשע"</w:t>
    </w:r>
    <w:r>
      <w:rPr>
        <w:rStyle w:val="PageNumber"/>
        <w:rFonts w:cs="David" w:hint="cs"/>
        <w:rtl/>
      </w:rPr>
      <w:t>ד</w:t>
    </w:r>
    <w:r w:rsidR="000806A5" w:rsidRPr="000806A5">
      <w:rPr>
        <w:rStyle w:val="PageNumber"/>
        <w:rFonts w:cs="David" w:hint="cs"/>
        <w:rtl/>
      </w:rPr>
      <w:t xml:space="preserve"> 201</w:t>
    </w:r>
    <w:r>
      <w:rPr>
        <w:rStyle w:val="PageNumber"/>
        <w:rFonts w:cs="David" w:hint="cs"/>
        <w:rtl/>
      </w:rPr>
      <w:t>3</w:t>
    </w:r>
    <w:r w:rsidR="000806A5" w:rsidRPr="000806A5">
      <w:rPr>
        <w:rStyle w:val="PageNumber"/>
        <w:rFonts w:cs="David" w:hint="cs"/>
        <w:rtl/>
      </w:rPr>
      <w:t>/201</w:t>
    </w:r>
    <w:r>
      <w:rPr>
        <w:rStyle w:val="PageNumber"/>
        <w:rFonts w:cs="David" w:hint="cs"/>
        <w:rtl/>
      </w:rPr>
      <w:t>4</w:t>
    </w:r>
  </w:p>
  <w:p w:rsidR="00F04691" w:rsidRPr="000806A5" w:rsidRDefault="00F04691" w:rsidP="000806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CD" w:rsidRDefault="00CA7B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D9F"/>
    <w:multiLevelType w:val="hybridMultilevel"/>
    <w:tmpl w:val="956025D0"/>
    <w:lvl w:ilvl="0" w:tplc="11543D72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15BE68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Davi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948C2"/>
    <w:multiLevelType w:val="hybridMultilevel"/>
    <w:tmpl w:val="E58CD86E"/>
    <w:lvl w:ilvl="0" w:tplc="5802CF0E">
      <w:start w:val="1"/>
      <w:numFmt w:val="bullet"/>
      <w:lvlText w:val=""/>
      <w:lvlJc w:val="left"/>
      <w:pPr>
        <w:tabs>
          <w:tab w:val="num" w:pos="113"/>
        </w:tabs>
        <w:ind w:left="113" w:hanging="23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AB4EC3"/>
    <w:multiLevelType w:val="hybridMultilevel"/>
    <w:tmpl w:val="B5B095DE"/>
    <w:lvl w:ilvl="0" w:tplc="5802CF0E">
      <w:start w:val="1"/>
      <w:numFmt w:val="bullet"/>
      <w:lvlText w:val=""/>
      <w:lvlJc w:val="left"/>
      <w:pPr>
        <w:tabs>
          <w:tab w:val="num" w:pos="113"/>
        </w:tabs>
        <w:ind w:left="113" w:hanging="23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C087A"/>
    <w:multiLevelType w:val="hybridMultilevel"/>
    <w:tmpl w:val="AE22DAFA"/>
    <w:lvl w:ilvl="0" w:tplc="2E6EB8B2">
      <w:start w:val="1"/>
      <w:numFmt w:val="hebrew1"/>
      <w:lvlText w:val="%1.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08"/>
        </w:tabs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4">
    <w:nsid w:val="429F1110"/>
    <w:multiLevelType w:val="hybridMultilevel"/>
    <w:tmpl w:val="A49C5FE6"/>
    <w:lvl w:ilvl="0" w:tplc="5802CF0E">
      <w:start w:val="1"/>
      <w:numFmt w:val="bullet"/>
      <w:lvlText w:val=""/>
      <w:lvlJc w:val="left"/>
      <w:pPr>
        <w:tabs>
          <w:tab w:val="num" w:pos="113"/>
        </w:tabs>
        <w:ind w:left="113" w:hanging="23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69273C"/>
    <w:multiLevelType w:val="hybridMultilevel"/>
    <w:tmpl w:val="C5FE1BCE"/>
    <w:lvl w:ilvl="0" w:tplc="D644AC9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27322"/>
    <w:multiLevelType w:val="hybridMultilevel"/>
    <w:tmpl w:val="F56E3062"/>
    <w:lvl w:ilvl="0" w:tplc="70920BDA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auto"/>
      </w:rPr>
    </w:lvl>
    <w:lvl w:ilvl="1" w:tplc="8D6CEE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Davi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8B4738"/>
    <w:multiLevelType w:val="hybridMultilevel"/>
    <w:tmpl w:val="C03A1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mirrorMargins/>
  <w:proofState w:spelling="clean" w:grammar="clean"/>
  <w:stylePaneFormatFilter w:val="3F01"/>
  <w:defaultTabStop w:val="720"/>
  <w:evenAndOddHeaders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F4553E"/>
    <w:rsid w:val="00001DB1"/>
    <w:rsid w:val="000236BB"/>
    <w:rsid w:val="000330CD"/>
    <w:rsid w:val="00044D59"/>
    <w:rsid w:val="00047A35"/>
    <w:rsid w:val="000531D3"/>
    <w:rsid w:val="000806A5"/>
    <w:rsid w:val="00114D80"/>
    <w:rsid w:val="00115303"/>
    <w:rsid w:val="0014741A"/>
    <w:rsid w:val="002B5608"/>
    <w:rsid w:val="002C1673"/>
    <w:rsid w:val="00310972"/>
    <w:rsid w:val="003150BD"/>
    <w:rsid w:val="00316122"/>
    <w:rsid w:val="003305C5"/>
    <w:rsid w:val="0033150E"/>
    <w:rsid w:val="00344C9C"/>
    <w:rsid w:val="00360995"/>
    <w:rsid w:val="003E5B18"/>
    <w:rsid w:val="00404F35"/>
    <w:rsid w:val="0042042D"/>
    <w:rsid w:val="004324F6"/>
    <w:rsid w:val="004352ED"/>
    <w:rsid w:val="00495A27"/>
    <w:rsid w:val="004B5F0A"/>
    <w:rsid w:val="004D43A9"/>
    <w:rsid w:val="004E2991"/>
    <w:rsid w:val="004F33BF"/>
    <w:rsid w:val="005052DB"/>
    <w:rsid w:val="005D69E2"/>
    <w:rsid w:val="005E7CEA"/>
    <w:rsid w:val="006047EE"/>
    <w:rsid w:val="00614EFA"/>
    <w:rsid w:val="00634B55"/>
    <w:rsid w:val="00646FA5"/>
    <w:rsid w:val="006473E9"/>
    <w:rsid w:val="006657A7"/>
    <w:rsid w:val="006707DD"/>
    <w:rsid w:val="00674190"/>
    <w:rsid w:val="006D7B11"/>
    <w:rsid w:val="0073774D"/>
    <w:rsid w:val="007550F3"/>
    <w:rsid w:val="00766DF9"/>
    <w:rsid w:val="007D09FD"/>
    <w:rsid w:val="008440F5"/>
    <w:rsid w:val="00874DD9"/>
    <w:rsid w:val="00876899"/>
    <w:rsid w:val="008B09F7"/>
    <w:rsid w:val="008E4FFE"/>
    <w:rsid w:val="009262EF"/>
    <w:rsid w:val="00940E13"/>
    <w:rsid w:val="00961167"/>
    <w:rsid w:val="00980D70"/>
    <w:rsid w:val="009824EC"/>
    <w:rsid w:val="009852BB"/>
    <w:rsid w:val="00A175C1"/>
    <w:rsid w:val="00A3382E"/>
    <w:rsid w:val="00A72220"/>
    <w:rsid w:val="00A925A3"/>
    <w:rsid w:val="00A92717"/>
    <w:rsid w:val="00AB3C03"/>
    <w:rsid w:val="00AE240B"/>
    <w:rsid w:val="00B50043"/>
    <w:rsid w:val="00B83BB2"/>
    <w:rsid w:val="00B84589"/>
    <w:rsid w:val="00B91F78"/>
    <w:rsid w:val="00BA745B"/>
    <w:rsid w:val="00BF6CC8"/>
    <w:rsid w:val="00C03B1D"/>
    <w:rsid w:val="00C17C4C"/>
    <w:rsid w:val="00C46E41"/>
    <w:rsid w:val="00C63BA7"/>
    <w:rsid w:val="00C72511"/>
    <w:rsid w:val="00C760BD"/>
    <w:rsid w:val="00CA7BCD"/>
    <w:rsid w:val="00CD59EE"/>
    <w:rsid w:val="00D27E0E"/>
    <w:rsid w:val="00D7003D"/>
    <w:rsid w:val="00D7719D"/>
    <w:rsid w:val="00DA4912"/>
    <w:rsid w:val="00DC3727"/>
    <w:rsid w:val="00E02903"/>
    <w:rsid w:val="00E05DFA"/>
    <w:rsid w:val="00E07FEA"/>
    <w:rsid w:val="00E11847"/>
    <w:rsid w:val="00E35916"/>
    <w:rsid w:val="00E44CB6"/>
    <w:rsid w:val="00E51663"/>
    <w:rsid w:val="00E90F12"/>
    <w:rsid w:val="00EB0C33"/>
    <w:rsid w:val="00EC13F0"/>
    <w:rsid w:val="00F04691"/>
    <w:rsid w:val="00F32963"/>
    <w:rsid w:val="00F37FFA"/>
    <w:rsid w:val="00F4553E"/>
    <w:rsid w:val="00F60FE2"/>
    <w:rsid w:val="00F82235"/>
    <w:rsid w:val="00F94F8C"/>
    <w:rsid w:val="00FB3BF1"/>
    <w:rsid w:val="00FC01B8"/>
    <w:rsid w:val="00FC1D3E"/>
    <w:rsid w:val="00FC312F"/>
    <w:rsid w:val="00FE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53E"/>
    <w:pPr>
      <w:bidi/>
    </w:pPr>
    <w:rPr>
      <w:rFonts w:cs="Miriam"/>
      <w:noProof/>
    </w:rPr>
  </w:style>
  <w:style w:type="paragraph" w:styleId="Heading1">
    <w:name w:val="heading 1"/>
    <w:basedOn w:val="Normal"/>
    <w:next w:val="Normal"/>
    <w:qFormat/>
    <w:rsid w:val="00F455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F82235"/>
    <w:pPr>
      <w:spacing w:before="240" w:after="60"/>
      <w:outlineLvl w:val="4"/>
    </w:pPr>
    <w:rPr>
      <w:rFonts w:cs="David"/>
      <w:b/>
      <w:bCs/>
      <w:i/>
      <w:iCs/>
      <w:sz w:val="26"/>
      <w:szCs w:val="26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סגנון1"/>
    <w:basedOn w:val="Heading1"/>
    <w:link w:val="1Char"/>
    <w:rsid w:val="00F4553E"/>
    <w:pPr>
      <w:spacing w:before="0" w:after="0"/>
    </w:pPr>
    <w:rPr>
      <w:rFonts w:ascii="Times New Roman" w:hAnsi="Times New Roman" w:cs="Miriam"/>
      <w:w w:val="90"/>
      <w:kern w:val="0"/>
      <w:sz w:val="20"/>
      <w:szCs w:val="20"/>
    </w:rPr>
  </w:style>
  <w:style w:type="paragraph" w:customStyle="1" w:styleId="2">
    <w:name w:val="סגנון2"/>
    <w:basedOn w:val="Normal"/>
    <w:link w:val="20"/>
    <w:rsid w:val="00F4553E"/>
    <w:pPr>
      <w:spacing w:after="80" w:line="200" w:lineRule="exact"/>
      <w:jc w:val="both"/>
    </w:pPr>
    <w:rPr>
      <w:sz w:val="16"/>
      <w:szCs w:val="16"/>
    </w:rPr>
  </w:style>
  <w:style w:type="paragraph" w:customStyle="1" w:styleId="3">
    <w:name w:val="סגנון3"/>
    <w:basedOn w:val="Normal"/>
    <w:link w:val="30"/>
    <w:rsid w:val="00F4553E"/>
    <w:pPr>
      <w:spacing w:after="40"/>
    </w:pPr>
    <w:rPr>
      <w:b/>
      <w:bCs/>
      <w:spacing w:val="-4"/>
    </w:rPr>
  </w:style>
  <w:style w:type="paragraph" w:customStyle="1" w:styleId="8">
    <w:name w:val="סגנון8"/>
    <w:basedOn w:val="Normal"/>
    <w:link w:val="80"/>
    <w:rsid w:val="00F4553E"/>
    <w:pPr>
      <w:keepNext/>
      <w:outlineLvl w:val="0"/>
    </w:pPr>
    <w:rPr>
      <w:rFonts w:ascii="Arial" w:hAnsi="Arial" w:cs="BN Madregot Bold"/>
      <w:w w:val="90"/>
      <w:sz w:val="24"/>
      <w:szCs w:val="26"/>
      <w:lang w:eastAsia="he-IL"/>
    </w:rPr>
  </w:style>
  <w:style w:type="character" w:customStyle="1" w:styleId="20">
    <w:name w:val="סגנון2 תו"/>
    <w:basedOn w:val="DefaultParagraphFont"/>
    <w:link w:val="2"/>
    <w:rsid w:val="00F4553E"/>
    <w:rPr>
      <w:rFonts w:cs="Miriam"/>
      <w:noProof/>
      <w:sz w:val="16"/>
      <w:szCs w:val="16"/>
      <w:lang w:val="en-US" w:eastAsia="en-US" w:bidi="he-IL"/>
    </w:rPr>
  </w:style>
  <w:style w:type="character" w:customStyle="1" w:styleId="30">
    <w:name w:val="סגנון3 תו"/>
    <w:basedOn w:val="DefaultParagraphFont"/>
    <w:link w:val="3"/>
    <w:rsid w:val="00F4553E"/>
    <w:rPr>
      <w:rFonts w:cs="Miriam"/>
      <w:b/>
      <w:bCs/>
      <w:noProof/>
      <w:spacing w:val="-4"/>
      <w:lang w:val="en-US" w:eastAsia="en-US" w:bidi="he-IL"/>
    </w:rPr>
  </w:style>
  <w:style w:type="character" w:customStyle="1" w:styleId="80">
    <w:name w:val="סגנון8 תו"/>
    <w:basedOn w:val="DefaultParagraphFont"/>
    <w:link w:val="8"/>
    <w:rsid w:val="00F4553E"/>
    <w:rPr>
      <w:rFonts w:ascii="Arial" w:hAnsi="Arial" w:cs="BN Madregot Bold"/>
      <w:noProof/>
      <w:w w:val="90"/>
      <w:sz w:val="24"/>
      <w:szCs w:val="26"/>
      <w:lang w:val="en-US" w:eastAsia="he-IL" w:bidi="he-IL"/>
    </w:rPr>
  </w:style>
  <w:style w:type="paragraph" w:styleId="Header">
    <w:name w:val="header"/>
    <w:basedOn w:val="Normal"/>
    <w:rsid w:val="00F455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4553E"/>
  </w:style>
  <w:style w:type="paragraph" w:styleId="Footer">
    <w:name w:val="footer"/>
    <w:basedOn w:val="Normal"/>
    <w:rsid w:val="00F4553E"/>
    <w:pPr>
      <w:tabs>
        <w:tab w:val="center" w:pos="4153"/>
        <w:tab w:val="right" w:pos="8306"/>
      </w:tabs>
    </w:pPr>
  </w:style>
  <w:style w:type="paragraph" w:customStyle="1" w:styleId="10">
    <w:name w:val="כותרת 10 שמן"/>
    <w:basedOn w:val="Normal"/>
    <w:link w:val="100"/>
    <w:rsid w:val="00F82235"/>
    <w:pPr>
      <w:spacing w:before="100" w:beforeAutospacing="1" w:after="20"/>
      <w:jc w:val="both"/>
    </w:pPr>
    <w:rPr>
      <w:rFonts w:cs="David"/>
      <w:b/>
      <w:bCs/>
      <w:lang w:eastAsia="he-IL"/>
    </w:rPr>
  </w:style>
  <w:style w:type="character" w:customStyle="1" w:styleId="100">
    <w:name w:val="כותרת 10 שמן תו"/>
    <w:basedOn w:val="DefaultParagraphFont"/>
    <w:link w:val="10"/>
    <w:rsid w:val="00F82235"/>
    <w:rPr>
      <w:rFonts w:cs="David"/>
      <w:b/>
      <w:bCs/>
      <w:noProof/>
      <w:lang w:val="en-US" w:eastAsia="he-IL" w:bidi="he-IL"/>
    </w:rPr>
  </w:style>
  <w:style w:type="paragraph" w:styleId="BlockText">
    <w:name w:val="Block Text"/>
    <w:basedOn w:val="Normal"/>
    <w:rsid w:val="00F82235"/>
    <w:pPr>
      <w:ind w:right="720"/>
    </w:pPr>
    <w:rPr>
      <w:rFonts w:cs="Times New Roman"/>
      <w:sz w:val="24"/>
      <w:szCs w:val="24"/>
    </w:rPr>
  </w:style>
  <w:style w:type="table" w:styleId="TableGrid">
    <w:name w:val="Table Grid"/>
    <w:basedOn w:val="TableNormal"/>
    <w:rsid w:val="00F82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82235"/>
    <w:rPr>
      <w:color w:val="0000FF"/>
      <w:u w:val="single"/>
    </w:rPr>
  </w:style>
  <w:style w:type="character" w:customStyle="1" w:styleId="thirdheader1">
    <w:name w:val="thirdheader1"/>
    <w:basedOn w:val="DefaultParagraphFont"/>
    <w:rsid w:val="00F82235"/>
    <w:rPr>
      <w:color w:val="CC33CC"/>
    </w:rPr>
  </w:style>
  <w:style w:type="character" w:customStyle="1" w:styleId="Heading5Char">
    <w:name w:val="Heading 5 Char"/>
    <w:basedOn w:val="DefaultParagraphFont"/>
    <w:link w:val="Heading5"/>
    <w:rsid w:val="0073774D"/>
    <w:rPr>
      <w:rFonts w:cs="David"/>
      <w:b/>
      <w:bCs/>
      <w:i/>
      <w:iCs/>
      <w:noProof/>
      <w:sz w:val="26"/>
      <w:szCs w:val="26"/>
      <w:lang w:eastAsia="he-IL"/>
    </w:rPr>
  </w:style>
  <w:style w:type="character" w:customStyle="1" w:styleId="1Char">
    <w:name w:val="סגנון1 Char"/>
    <w:basedOn w:val="DefaultParagraphFont"/>
    <w:link w:val="1"/>
    <w:rsid w:val="0073774D"/>
    <w:rPr>
      <w:rFonts w:cs="Miriam"/>
      <w:b/>
      <w:bCs/>
      <w:noProof/>
      <w:w w:val="90"/>
    </w:rPr>
  </w:style>
  <w:style w:type="paragraph" w:customStyle="1" w:styleId="a">
    <w:name w:val="כותרת פקולטות משנה"/>
    <w:basedOn w:val="1"/>
    <w:next w:val="Normal"/>
    <w:link w:val="Char"/>
    <w:rsid w:val="009824EC"/>
    <w:rPr>
      <w:rFonts w:cs="BN Madregot Bold"/>
      <w:w w:val="85"/>
      <w:sz w:val="32"/>
      <w:szCs w:val="26"/>
    </w:rPr>
  </w:style>
  <w:style w:type="character" w:customStyle="1" w:styleId="Char">
    <w:name w:val="כותרת פקולטות משנה Char"/>
    <w:basedOn w:val="1Char"/>
    <w:link w:val="a"/>
    <w:rsid w:val="009824EC"/>
    <w:rPr>
      <w:rFonts w:cs="BN Madregot Bold"/>
      <w:w w:val="85"/>
      <w:sz w:val="32"/>
      <w:szCs w:val="26"/>
    </w:rPr>
  </w:style>
  <w:style w:type="character" w:styleId="FollowedHyperlink">
    <w:name w:val="FollowedHyperlink"/>
    <w:basedOn w:val="DefaultParagraphFont"/>
    <w:rsid w:val="006D7B11"/>
    <w:rPr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001DB1"/>
    <w:rPr>
      <w:b/>
      <w:bCs/>
    </w:rPr>
  </w:style>
  <w:style w:type="character" w:styleId="LineNumber">
    <w:name w:val="line number"/>
    <w:basedOn w:val="DefaultParagraphFont"/>
    <w:rsid w:val="00B83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2DA40-0720-4399-9E2D-6BCFF225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התכנית הבין-יחידתית למתמטיקה שימושית</vt:lpstr>
    </vt:vector>
  </TitlesOfParts>
  <Company>Technion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התכנית הבין-יחידתית למתמטיקה שימושית</dc:title>
  <dc:creator>CMSR</dc:creator>
  <cp:lastModifiedBy>ezer</cp:lastModifiedBy>
  <cp:revision>3</cp:revision>
  <cp:lastPrinted>2014-10-22T20:49:00Z</cp:lastPrinted>
  <dcterms:created xsi:type="dcterms:W3CDTF">2014-09-18T07:35:00Z</dcterms:created>
  <dcterms:modified xsi:type="dcterms:W3CDTF">2014-10-22T20:49:00Z</dcterms:modified>
</cp:coreProperties>
</file>