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71" w:rsidRPr="008A36B7" w:rsidRDefault="008D0A71" w:rsidP="008A36B7">
      <w:pPr>
        <w:pStyle w:val="2"/>
        <w:spacing w:line="520" w:lineRule="exact"/>
        <w:jc w:val="left"/>
        <w:rPr>
          <w:rFonts w:cs="David"/>
          <w:b/>
          <w:bCs/>
          <w:sz w:val="52"/>
          <w:szCs w:val="52"/>
          <w:rtl/>
        </w:rPr>
      </w:pPr>
      <w:r w:rsidRPr="00DE20A1">
        <w:rPr>
          <w:rFonts w:cs="David" w:hint="cs"/>
          <w:b/>
          <w:bCs/>
          <w:sz w:val="52"/>
          <w:szCs w:val="52"/>
          <w:rtl/>
        </w:rPr>
        <w:t>התכנית הבין-יחידתית להנדסת מערכות</w:t>
      </w:r>
      <w:r>
        <w:rPr>
          <w:rFonts w:cs="David"/>
          <w:b/>
          <w:bCs/>
          <w:rtl/>
        </w:rPr>
        <w:br/>
      </w:r>
      <w:bookmarkStart w:id="0" w:name="_GoBack"/>
      <w:bookmarkEnd w:id="0"/>
    </w:p>
    <w:p w:rsidR="008D0A71" w:rsidRPr="00DB0F89" w:rsidRDefault="008D0A71" w:rsidP="008D0A71">
      <w:pPr>
        <w:pStyle w:val="2"/>
        <w:rPr>
          <w:rFonts w:cs="David"/>
          <w:b/>
          <w:bCs/>
          <w:sz w:val="20"/>
          <w:szCs w:val="20"/>
          <w:rtl/>
        </w:rPr>
      </w:pPr>
      <w:r w:rsidRPr="00DB0F89">
        <w:rPr>
          <w:rFonts w:cs="David" w:hint="cs"/>
          <w:b/>
          <w:bCs/>
          <w:sz w:val="20"/>
          <w:szCs w:val="20"/>
          <w:rtl/>
        </w:rPr>
        <w:t>תכנית בין-יחידתית בהשתתפות היחידות הבאות: הנדסת מכונות, הנדסת אוירונוטיקה וחלל, הנדסת תעשיה וניהול</w:t>
      </w:r>
      <w:r>
        <w:rPr>
          <w:rFonts w:cs="David" w:hint="cs"/>
          <w:b/>
          <w:bCs/>
          <w:sz w:val="20"/>
          <w:szCs w:val="20"/>
          <w:rtl/>
        </w:rPr>
        <w:t>, חינוך למדע וטכנולוגיה.</w:t>
      </w:r>
    </w:p>
    <w:p w:rsidR="008D0A71" w:rsidRDefault="008D0A71" w:rsidP="008D0A71">
      <w:pPr>
        <w:pStyle w:val="2"/>
        <w:rPr>
          <w:rFonts w:cs="David"/>
          <w:sz w:val="20"/>
          <w:rtl/>
        </w:rPr>
      </w:pPr>
    </w:p>
    <w:p w:rsidR="008D0A71" w:rsidRDefault="008D0A71" w:rsidP="008D0A71">
      <w:pPr>
        <w:pStyle w:val="2"/>
        <w:rPr>
          <w:rFonts w:cs="David"/>
          <w:sz w:val="20"/>
          <w:szCs w:val="20"/>
          <w:rtl/>
        </w:rPr>
      </w:pPr>
      <w:r w:rsidRPr="00DB0F89">
        <w:rPr>
          <w:rFonts w:cs="David"/>
          <w:sz w:val="20"/>
          <w:szCs w:val="20"/>
          <w:rtl/>
        </w:rPr>
        <w:t xml:space="preserve">נושא הנדסת מערכות זוכה לאחרונה לתשומת לב הולכת וגוברת בעולם בכלל ובישראל בפרט. </w:t>
      </w:r>
      <w:r w:rsidRPr="00191990">
        <w:rPr>
          <w:rFonts w:cs="David"/>
          <w:sz w:val="20"/>
          <w:szCs w:val="20"/>
          <w:rtl/>
        </w:rPr>
        <w:t>לאור פניות של גורמים בתעשייה, פיתח הטכניון תכנית אקדמית להכשרת מהנדסי מערכות במסגרת לימודי תואר מגיסטר להנדסה.  התכנית המוצעת תצייד את הסטודנט בידע ובכלים המקצועיים המגוונים הדרושים לפיתוח מערכות מורכבות מתקדמות.</w:t>
      </w:r>
    </w:p>
    <w:p w:rsidR="008D0A71" w:rsidRDefault="008D0A71" w:rsidP="008D0A71">
      <w:pPr>
        <w:pStyle w:val="2"/>
        <w:rPr>
          <w:rFonts w:cs="David"/>
          <w:sz w:val="20"/>
          <w:szCs w:val="20"/>
          <w:rtl/>
        </w:rPr>
      </w:pPr>
      <w:r>
        <w:rPr>
          <w:rFonts w:cs="David"/>
          <w:sz w:val="20"/>
          <w:szCs w:val="20"/>
          <w:rtl/>
        </w:rPr>
        <w:br/>
      </w:r>
      <w:r w:rsidRPr="00245995">
        <w:rPr>
          <w:rFonts w:cs="David"/>
          <w:sz w:val="20"/>
          <w:szCs w:val="20"/>
          <w:rtl/>
        </w:rPr>
        <w:t xml:space="preserve">הנדסת מערכות כוללת את הפעולות הבאות: </w:t>
      </w:r>
    </w:p>
    <w:p w:rsidR="008D0A71" w:rsidRDefault="008D0A71" w:rsidP="008D0A71">
      <w:pPr>
        <w:pStyle w:val="2"/>
        <w:rPr>
          <w:rFonts w:cs="David"/>
          <w:sz w:val="20"/>
          <w:szCs w:val="20"/>
          <w:rtl/>
        </w:rPr>
      </w:pPr>
      <w:r w:rsidRPr="00245995">
        <w:rPr>
          <w:rFonts w:cs="David"/>
          <w:sz w:val="20"/>
          <w:szCs w:val="20"/>
          <w:rtl/>
        </w:rPr>
        <w:t>- גזירת הפרמטרים של ביצועי המערכת ושל תצורתה מהצורך המבצעי על ידי תהליך איטרטיבי של הגדרות, סינתזה, אנליזה, תכן, ניסויים והערכה.</w:t>
      </w:r>
    </w:p>
    <w:p w:rsidR="008D0A71" w:rsidRDefault="008D0A71" w:rsidP="008D0A71">
      <w:pPr>
        <w:pStyle w:val="2"/>
        <w:rPr>
          <w:rFonts w:cs="David"/>
          <w:sz w:val="20"/>
          <w:szCs w:val="20"/>
          <w:rtl/>
        </w:rPr>
      </w:pPr>
      <w:r w:rsidRPr="00245995">
        <w:rPr>
          <w:rFonts w:cs="David"/>
          <w:sz w:val="20"/>
          <w:szCs w:val="20"/>
          <w:rtl/>
        </w:rPr>
        <w:t>- שילוב הפרמטרים בעלי זיקה להבטחת תאימות ממשקים פיסיים, פונקציונליים ותוכניתיים לקבלת אופטימיזציית המערכת.</w:t>
      </w:r>
      <w:r w:rsidRPr="00245995">
        <w:rPr>
          <w:rFonts w:cs="David"/>
          <w:sz w:val="20"/>
          <w:szCs w:val="20"/>
          <w:rtl/>
        </w:rPr>
        <w:br/>
        <w:t>- שילוב ההנדסות התומכות במאמץ הכללי (אמינות, אחזקתיות וכו').</w:t>
      </w:r>
    </w:p>
    <w:p w:rsidR="008D0A71" w:rsidRDefault="008D0A71" w:rsidP="008D0A71">
      <w:pPr>
        <w:pStyle w:val="2"/>
        <w:rPr>
          <w:rFonts w:cs="David"/>
          <w:sz w:val="20"/>
          <w:szCs w:val="20"/>
          <w:rtl/>
        </w:rPr>
      </w:pPr>
      <w:r w:rsidRPr="00245995">
        <w:rPr>
          <w:rFonts w:cs="David"/>
          <w:sz w:val="20"/>
          <w:szCs w:val="20"/>
          <w:rtl/>
        </w:rPr>
        <w:br/>
        <w:t>תכנית ההכשרה מעניקה כלים ושיטות לטיפול בנושאים אלה.</w:t>
      </w:r>
    </w:p>
    <w:p w:rsidR="008D0A71" w:rsidRPr="00245995" w:rsidRDefault="008D0A71" w:rsidP="008D0A71">
      <w:pPr>
        <w:pStyle w:val="2"/>
        <w:rPr>
          <w:rFonts w:cs="David"/>
          <w:sz w:val="20"/>
          <w:szCs w:val="20"/>
          <w:rtl/>
        </w:rPr>
      </w:pPr>
    </w:p>
    <w:p w:rsidR="008D0A71" w:rsidRDefault="008D0A71" w:rsidP="008D0A71">
      <w:pPr>
        <w:pStyle w:val="3"/>
        <w:rPr>
          <w:rFonts w:cs="David"/>
          <w:sz w:val="24"/>
          <w:rtl/>
        </w:rPr>
      </w:pPr>
      <w:r>
        <w:rPr>
          <w:rFonts w:cs="David"/>
          <w:sz w:val="24"/>
          <w:rtl/>
        </w:rPr>
        <w:t>תנאי הקבלה</w:t>
      </w:r>
    </w:p>
    <w:p w:rsidR="008D0A71" w:rsidRPr="00DB0F89" w:rsidRDefault="008D0A71" w:rsidP="008D0A71">
      <w:pPr>
        <w:pStyle w:val="2"/>
        <w:rPr>
          <w:rFonts w:cs="David"/>
          <w:sz w:val="20"/>
          <w:szCs w:val="20"/>
          <w:rtl/>
        </w:rPr>
      </w:pPr>
      <w:r w:rsidRPr="00DB0F89">
        <w:rPr>
          <w:rFonts w:cs="David"/>
          <w:sz w:val="20"/>
          <w:szCs w:val="20"/>
          <w:rtl/>
        </w:rPr>
        <w:t>תכנית ה-</w:t>
      </w:r>
      <w:r w:rsidRPr="00DB0F89">
        <w:rPr>
          <w:rFonts w:cs="David"/>
          <w:sz w:val="20"/>
          <w:szCs w:val="20"/>
        </w:rPr>
        <w:t>ME</w:t>
      </w:r>
      <w:r w:rsidRPr="00DB0F89">
        <w:rPr>
          <w:rFonts w:cs="David"/>
          <w:sz w:val="20"/>
          <w:szCs w:val="20"/>
          <w:rtl/>
        </w:rPr>
        <w:t xml:space="preserve"> בהנדסת מערכות פתוחה למהנדסים בעלי ניסיון בעבודה של </w:t>
      </w:r>
      <w:r>
        <w:rPr>
          <w:rFonts w:cs="David" w:hint="cs"/>
          <w:sz w:val="20"/>
          <w:szCs w:val="20"/>
          <w:rtl/>
        </w:rPr>
        <w:t>מספר</w:t>
      </w:r>
      <w:r w:rsidRPr="00DB0F89">
        <w:rPr>
          <w:rFonts w:cs="David"/>
          <w:sz w:val="20"/>
          <w:szCs w:val="20"/>
          <w:rtl/>
        </w:rPr>
        <w:t xml:space="preserve"> שנים.  תנאי הקבלה </w:t>
      </w:r>
      <w:r>
        <w:rPr>
          <w:rFonts w:cs="David" w:hint="cs"/>
          <w:sz w:val="20"/>
          <w:szCs w:val="20"/>
          <w:rtl/>
        </w:rPr>
        <w:t>נקבעים על ידי</w:t>
      </w:r>
      <w:r w:rsidRPr="00DB0F89">
        <w:rPr>
          <w:rFonts w:cs="David"/>
          <w:sz w:val="20"/>
          <w:szCs w:val="20"/>
          <w:rtl/>
        </w:rPr>
        <w:t xml:space="preserve"> ועדת </w:t>
      </w:r>
      <w:r>
        <w:rPr>
          <w:rFonts w:cs="David" w:hint="cs"/>
          <w:sz w:val="20"/>
          <w:szCs w:val="20"/>
          <w:rtl/>
        </w:rPr>
        <w:t>ה</w:t>
      </w:r>
      <w:r w:rsidRPr="00DB0F89">
        <w:rPr>
          <w:rFonts w:cs="David"/>
          <w:sz w:val="20"/>
          <w:szCs w:val="20"/>
          <w:rtl/>
        </w:rPr>
        <w:t>קבלה לתכנית.</w:t>
      </w:r>
    </w:p>
    <w:p w:rsidR="008D0A71" w:rsidRDefault="008D0A71" w:rsidP="008D0A71">
      <w:pPr>
        <w:rPr>
          <w:rtl/>
        </w:rPr>
      </w:pPr>
    </w:p>
    <w:p w:rsidR="008D0A71" w:rsidRDefault="008D0A71" w:rsidP="008D0A71">
      <w:pPr>
        <w:pStyle w:val="3"/>
        <w:rPr>
          <w:rFonts w:cs="David"/>
          <w:sz w:val="24"/>
          <w:rtl/>
        </w:rPr>
      </w:pPr>
      <w:r>
        <w:rPr>
          <w:rFonts w:cs="David"/>
          <w:sz w:val="24"/>
          <w:rtl/>
        </w:rPr>
        <w:t>דרישות הלימוד</w:t>
      </w:r>
    </w:p>
    <w:p w:rsidR="008D0A71" w:rsidRPr="00DB0F89" w:rsidRDefault="008D0A71" w:rsidP="008D0A71">
      <w:pPr>
        <w:pStyle w:val="2"/>
        <w:rPr>
          <w:rFonts w:cs="David"/>
          <w:sz w:val="20"/>
          <w:szCs w:val="20"/>
          <w:rtl/>
        </w:rPr>
      </w:pPr>
      <w:r w:rsidRPr="00DB0F89">
        <w:rPr>
          <w:rFonts w:cs="David"/>
          <w:sz w:val="20"/>
          <w:szCs w:val="20"/>
          <w:rtl/>
        </w:rPr>
        <w:t xml:space="preserve">בוגר התכנית יידרש לצבור 40 נקודות </w:t>
      </w:r>
      <w:r>
        <w:rPr>
          <w:rFonts w:cs="David" w:hint="cs"/>
          <w:sz w:val="20"/>
          <w:szCs w:val="20"/>
          <w:rtl/>
        </w:rPr>
        <w:t>מתקדמים</w:t>
      </w:r>
      <w:r w:rsidRPr="00DB0F89">
        <w:rPr>
          <w:rFonts w:cs="David"/>
          <w:sz w:val="20"/>
          <w:szCs w:val="20"/>
          <w:rtl/>
        </w:rPr>
        <w:t>, הכוללות</w:t>
      </w:r>
      <w:r>
        <w:rPr>
          <w:rFonts w:cs="David" w:hint="cs"/>
          <w:sz w:val="20"/>
          <w:szCs w:val="20"/>
          <w:rtl/>
        </w:rPr>
        <w:t xml:space="preserve"> </w:t>
      </w:r>
      <w:r w:rsidRPr="00DB0F89">
        <w:rPr>
          <w:rFonts w:cs="David"/>
          <w:sz w:val="20"/>
          <w:szCs w:val="20"/>
          <w:rtl/>
        </w:rPr>
        <w:t>קורסי</w:t>
      </w:r>
      <w:r w:rsidRPr="00DB0F89">
        <w:rPr>
          <w:rFonts w:cs="David" w:hint="cs"/>
          <w:sz w:val="20"/>
          <w:szCs w:val="20"/>
          <w:rtl/>
        </w:rPr>
        <w:t>ם</w:t>
      </w:r>
      <w:r>
        <w:rPr>
          <w:rFonts w:cs="David" w:hint="cs"/>
          <w:sz w:val="20"/>
          <w:szCs w:val="20"/>
          <w:rtl/>
        </w:rPr>
        <w:t xml:space="preserve"> בהיקף כולל</w:t>
      </w:r>
      <w:r w:rsidRPr="00DB0F89">
        <w:rPr>
          <w:rFonts w:cs="David"/>
          <w:sz w:val="20"/>
          <w:szCs w:val="20"/>
          <w:rtl/>
        </w:rPr>
        <w:t xml:space="preserve"> של 34 נקודות </w:t>
      </w:r>
      <w:r>
        <w:rPr>
          <w:rFonts w:cs="David" w:hint="cs"/>
          <w:sz w:val="20"/>
          <w:szCs w:val="20"/>
          <w:rtl/>
        </w:rPr>
        <w:t>לפחות,</w:t>
      </w:r>
      <w:r w:rsidRPr="00DB0F89">
        <w:rPr>
          <w:rFonts w:cs="David"/>
          <w:sz w:val="20"/>
          <w:szCs w:val="20"/>
          <w:rtl/>
        </w:rPr>
        <w:t xml:space="preserve"> ופרויקט גמר בן 6 נקודות.</w:t>
      </w:r>
      <w:r w:rsidRPr="00DB0F89">
        <w:rPr>
          <w:rFonts w:cs="David" w:hint="cs"/>
          <w:sz w:val="20"/>
          <w:szCs w:val="20"/>
          <w:rtl/>
        </w:rPr>
        <w:t xml:space="preserve"> במידת הצורך יידרשו השלמות.</w:t>
      </w:r>
    </w:p>
    <w:p w:rsidR="008D0A71" w:rsidRDefault="008D0A71" w:rsidP="008D0A71">
      <w:pPr>
        <w:pStyle w:val="2"/>
        <w:rPr>
          <w:rFonts w:cs="David"/>
          <w:sz w:val="20"/>
          <w:rtl/>
        </w:rPr>
      </w:pPr>
    </w:p>
    <w:p w:rsidR="008D0A71" w:rsidRPr="00FD62FF" w:rsidRDefault="008D0A71" w:rsidP="008D0A71">
      <w:pPr>
        <w:pStyle w:val="3"/>
        <w:rPr>
          <w:rFonts w:cs="David"/>
          <w:sz w:val="28"/>
          <w:szCs w:val="28"/>
          <w:rtl/>
        </w:rPr>
      </w:pPr>
      <w:r w:rsidRPr="00FD62FF">
        <w:rPr>
          <w:rFonts w:cs="David"/>
          <w:sz w:val="28"/>
          <w:szCs w:val="28"/>
          <w:rtl/>
        </w:rPr>
        <w:t>מידע נוסף</w:t>
      </w:r>
    </w:p>
    <w:p w:rsidR="008D0A71" w:rsidRDefault="008D0A71" w:rsidP="008D0A71">
      <w:pPr>
        <w:rPr>
          <w:rFonts w:cs="David"/>
          <w:rtl/>
        </w:rPr>
      </w:pPr>
      <w:r w:rsidRPr="00DB0F89">
        <w:rPr>
          <w:rFonts w:cs="David" w:hint="cs"/>
          <w:rtl/>
        </w:rPr>
        <w:t xml:space="preserve">מזכירות </w:t>
      </w:r>
      <w:r>
        <w:rPr>
          <w:rFonts w:cs="David" w:hint="cs"/>
          <w:rtl/>
        </w:rPr>
        <w:t>תארים מתקדמים</w:t>
      </w:r>
      <w:r w:rsidRPr="00DB0F89">
        <w:rPr>
          <w:rFonts w:cs="David"/>
          <w:rtl/>
        </w:rPr>
        <w:t xml:space="preserve"> </w:t>
      </w:r>
      <w:r w:rsidRPr="00DB0F89">
        <w:rPr>
          <w:rFonts w:cs="David" w:hint="cs"/>
          <w:rtl/>
        </w:rPr>
        <w:t>ב</w:t>
      </w:r>
      <w:r w:rsidRPr="00DB0F89">
        <w:rPr>
          <w:rFonts w:cs="David"/>
          <w:rtl/>
        </w:rPr>
        <w:t>פקולטה להנדסת</w:t>
      </w:r>
      <w:r w:rsidRPr="00DB0F89">
        <w:rPr>
          <w:rFonts w:cs="David" w:hint="cs"/>
          <w:rtl/>
        </w:rPr>
        <w:t xml:space="preserve"> אוירונוטיקה וחלל</w:t>
      </w:r>
      <w:r w:rsidRPr="00DB0F89">
        <w:rPr>
          <w:rFonts w:cs="David"/>
          <w:rtl/>
        </w:rPr>
        <w:t xml:space="preserve"> </w:t>
      </w:r>
      <w:r w:rsidRPr="00DB0F89">
        <w:rPr>
          <w:rFonts w:cs="David" w:hint="cs"/>
          <w:rtl/>
        </w:rPr>
        <w:t>טל. 04-8293365</w:t>
      </w:r>
    </w:p>
    <w:p w:rsidR="008D0A71" w:rsidRPr="00DB0F89" w:rsidRDefault="008D0A71" w:rsidP="008D0A71">
      <w:pPr>
        <w:rPr>
          <w:rFonts w:cs="David"/>
        </w:rPr>
      </w:pPr>
      <w:r>
        <w:rPr>
          <w:rFonts w:cs="David"/>
        </w:rPr>
        <w:t>shula@aerodyne.technion.ac.il</w:t>
      </w:r>
    </w:p>
    <w:p w:rsidR="008D0A71" w:rsidRDefault="008D0A71" w:rsidP="008D0A71">
      <w:pPr>
        <w:rPr>
          <w:rtl/>
        </w:rPr>
      </w:pPr>
    </w:p>
    <w:p w:rsidR="008D0A71" w:rsidRDefault="008D0A71" w:rsidP="008D0A71">
      <w:pPr>
        <w:rPr>
          <w:rtl/>
        </w:rPr>
      </w:pPr>
    </w:p>
    <w:p w:rsidR="008D0A71" w:rsidRDefault="008D0A71" w:rsidP="008D0A71">
      <w:pPr>
        <w:rPr>
          <w:rtl/>
        </w:rPr>
      </w:pPr>
    </w:p>
    <w:p w:rsidR="008D0A71" w:rsidRPr="00245995" w:rsidRDefault="008D0A71" w:rsidP="008D0A71">
      <w:pPr>
        <w:rPr>
          <w:rFonts w:cs="David"/>
          <w:b/>
          <w:bCs/>
          <w:spacing w:val="-4"/>
          <w:sz w:val="24"/>
          <w:rtl/>
        </w:rPr>
      </w:pPr>
      <w:r w:rsidRPr="00245995">
        <w:rPr>
          <w:rFonts w:cs="David" w:hint="cs"/>
          <w:b/>
          <w:bCs/>
          <w:spacing w:val="-4"/>
          <w:sz w:val="24"/>
          <w:rtl/>
        </w:rPr>
        <w:t>תכנית הלימודים</w:t>
      </w:r>
    </w:p>
    <w:tbl>
      <w:tblPr>
        <w:bidiVisual/>
        <w:tblW w:w="4464" w:type="dxa"/>
        <w:tblLayout w:type="fixed"/>
        <w:tblCellMar>
          <w:left w:w="28" w:type="dxa"/>
          <w:right w:w="28" w:type="dxa"/>
        </w:tblCellMar>
        <w:tblLook w:val="04A0"/>
      </w:tblPr>
      <w:tblGrid>
        <w:gridCol w:w="675"/>
        <w:gridCol w:w="2938"/>
        <w:gridCol w:w="851"/>
      </w:tblGrid>
      <w:tr w:rsidR="008D0A71" w:rsidRPr="00245995" w:rsidTr="008D0A71">
        <w:tc>
          <w:tcPr>
            <w:tcW w:w="675" w:type="dxa"/>
          </w:tcPr>
          <w:p w:rsidR="008D0A71" w:rsidRPr="00245995" w:rsidRDefault="008D0A71" w:rsidP="003D7E16">
            <w:pPr>
              <w:bidi w:val="0"/>
              <w:rPr>
                <w:rFonts w:ascii="Arial" w:hAnsi="Arial" w:cs="Arial"/>
                <w:noProof w:val="0"/>
                <w:color w:val="333300"/>
              </w:rPr>
            </w:pPr>
          </w:p>
        </w:tc>
        <w:tc>
          <w:tcPr>
            <w:tcW w:w="2938"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 </w:t>
            </w:r>
          </w:p>
        </w:tc>
        <w:tc>
          <w:tcPr>
            <w:tcW w:w="851" w:type="dxa"/>
          </w:tcPr>
          <w:p w:rsidR="008D0A71" w:rsidRPr="00245995" w:rsidRDefault="008D0A71" w:rsidP="003D7E16">
            <w:pPr>
              <w:spacing w:line="220" w:lineRule="atLeast"/>
              <w:rPr>
                <w:rFonts w:cs="Times New Roman"/>
                <w:noProof w:val="0"/>
                <w:color w:val="333300"/>
                <w:sz w:val="16"/>
                <w:szCs w:val="16"/>
              </w:rPr>
            </w:pPr>
            <w:r w:rsidRPr="00245995">
              <w:rPr>
                <w:rFonts w:cs="David" w:hint="cs"/>
                <w:b/>
                <w:bCs/>
                <w:noProof w:val="0"/>
                <w:color w:val="333300"/>
                <w:szCs w:val="18"/>
                <w:rtl/>
              </w:rPr>
              <w:t>נק'</w:t>
            </w:r>
          </w:p>
        </w:tc>
      </w:tr>
      <w:tr w:rsidR="008D0A71" w:rsidRPr="00245995" w:rsidTr="008D0A71">
        <w:tc>
          <w:tcPr>
            <w:tcW w:w="675"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 xml:space="preserve">088794  </w:t>
            </w:r>
          </w:p>
        </w:tc>
        <w:tc>
          <w:tcPr>
            <w:tcW w:w="2938"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יסודות בהנדסת מערכות</w:t>
            </w:r>
          </w:p>
        </w:tc>
        <w:tc>
          <w:tcPr>
            <w:tcW w:w="851"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 xml:space="preserve">2.0 </w:t>
            </w:r>
          </w:p>
        </w:tc>
      </w:tr>
      <w:tr w:rsidR="008D0A71" w:rsidRPr="00245995" w:rsidTr="008D0A71">
        <w:tc>
          <w:tcPr>
            <w:tcW w:w="675"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036053</w:t>
            </w:r>
          </w:p>
        </w:tc>
        <w:tc>
          <w:tcPr>
            <w:tcW w:w="2938"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אמינות ובדיקות</w:t>
            </w:r>
          </w:p>
        </w:tc>
        <w:tc>
          <w:tcPr>
            <w:tcW w:w="851"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 xml:space="preserve">3.0 </w:t>
            </w:r>
          </w:p>
        </w:tc>
      </w:tr>
      <w:tr w:rsidR="008D0A71" w:rsidRPr="00245995" w:rsidTr="008D0A71">
        <w:tc>
          <w:tcPr>
            <w:tcW w:w="675"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096501</w:t>
            </w:r>
          </w:p>
        </w:tc>
        <w:tc>
          <w:tcPr>
            <w:tcW w:w="2938"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כלכלה למהנדסי מערכות</w:t>
            </w:r>
          </w:p>
        </w:tc>
        <w:tc>
          <w:tcPr>
            <w:tcW w:w="851"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 xml:space="preserve">3.0 </w:t>
            </w:r>
          </w:p>
        </w:tc>
      </w:tr>
      <w:tr w:rsidR="008D0A71" w:rsidRPr="00245995" w:rsidTr="008D0A71">
        <w:tc>
          <w:tcPr>
            <w:tcW w:w="675"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088795</w:t>
            </w:r>
          </w:p>
        </w:tc>
        <w:tc>
          <w:tcPr>
            <w:tcW w:w="2938"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בקרה למהנדסי מערכות</w:t>
            </w:r>
          </w:p>
        </w:tc>
        <w:tc>
          <w:tcPr>
            <w:tcW w:w="851"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 xml:space="preserve">3.0 </w:t>
            </w:r>
          </w:p>
        </w:tc>
      </w:tr>
      <w:tr w:rsidR="008D0A71" w:rsidRPr="00245995" w:rsidTr="008D0A71">
        <w:tc>
          <w:tcPr>
            <w:tcW w:w="675"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086222</w:t>
            </w:r>
          </w:p>
        </w:tc>
        <w:tc>
          <w:tcPr>
            <w:tcW w:w="2938"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ניתוח מערכות משובצות מחשב ותוכנתן והגדרת דרישותיהן</w:t>
            </w:r>
          </w:p>
        </w:tc>
        <w:tc>
          <w:tcPr>
            <w:tcW w:w="851"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 xml:space="preserve">3.0 </w:t>
            </w:r>
          </w:p>
        </w:tc>
      </w:tr>
      <w:tr w:rsidR="008D0A71" w:rsidRPr="00245995" w:rsidTr="008D0A71">
        <w:tc>
          <w:tcPr>
            <w:tcW w:w="675"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098610</w:t>
            </w:r>
          </w:p>
        </w:tc>
        <w:tc>
          <w:tcPr>
            <w:tcW w:w="2938"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הגורם האנושי במערכות טכנולוגיות</w:t>
            </w:r>
          </w:p>
        </w:tc>
        <w:tc>
          <w:tcPr>
            <w:tcW w:w="851"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 xml:space="preserve">3.0 </w:t>
            </w:r>
          </w:p>
        </w:tc>
      </w:tr>
      <w:tr w:rsidR="008D0A71" w:rsidRPr="00245995" w:rsidTr="008D0A71">
        <w:tc>
          <w:tcPr>
            <w:tcW w:w="675"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036041</w:t>
            </w:r>
          </w:p>
        </w:tc>
        <w:tc>
          <w:tcPr>
            <w:tcW w:w="2938"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תכן הנדסי מתקדם 1</w:t>
            </w:r>
          </w:p>
        </w:tc>
        <w:tc>
          <w:tcPr>
            <w:tcW w:w="851"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 xml:space="preserve">3.0 </w:t>
            </w:r>
          </w:p>
        </w:tc>
      </w:tr>
      <w:tr w:rsidR="008D0A71" w:rsidRPr="00245995" w:rsidTr="008D0A71">
        <w:tc>
          <w:tcPr>
            <w:tcW w:w="675"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098321</w:t>
            </w:r>
          </w:p>
        </w:tc>
        <w:tc>
          <w:tcPr>
            <w:tcW w:w="2938"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סימולציה למהנדסי מערכות</w:t>
            </w:r>
          </w:p>
        </w:tc>
        <w:tc>
          <w:tcPr>
            <w:tcW w:w="851"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 xml:space="preserve">3.0 </w:t>
            </w:r>
          </w:p>
        </w:tc>
      </w:tr>
      <w:tr w:rsidR="008D0A71" w:rsidRPr="00245995" w:rsidTr="008D0A71">
        <w:tc>
          <w:tcPr>
            <w:tcW w:w="675"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098310</w:t>
            </w:r>
          </w:p>
        </w:tc>
        <w:tc>
          <w:tcPr>
            <w:tcW w:w="2938"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חקר ביצועים ואופטימיזציה</w:t>
            </w:r>
          </w:p>
        </w:tc>
        <w:tc>
          <w:tcPr>
            <w:tcW w:w="851"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 xml:space="preserve">3.0 </w:t>
            </w:r>
          </w:p>
        </w:tc>
      </w:tr>
      <w:tr w:rsidR="008D0A71" w:rsidRPr="00245995" w:rsidTr="008D0A71">
        <w:tc>
          <w:tcPr>
            <w:tcW w:w="675"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038796</w:t>
            </w:r>
          </w:p>
        </w:tc>
        <w:tc>
          <w:tcPr>
            <w:tcW w:w="2938"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תכן הנדסי מתקדם 2</w:t>
            </w:r>
          </w:p>
        </w:tc>
        <w:tc>
          <w:tcPr>
            <w:tcW w:w="851"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 xml:space="preserve">3.0 </w:t>
            </w:r>
          </w:p>
        </w:tc>
      </w:tr>
      <w:tr w:rsidR="008D0A71" w:rsidRPr="00245995" w:rsidTr="008D0A71">
        <w:tc>
          <w:tcPr>
            <w:tcW w:w="675"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098123</w:t>
            </w:r>
          </w:p>
        </w:tc>
        <w:tc>
          <w:tcPr>
            <w:tcW w:w="2938"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ניהול פרויקטים להנדסת מערכות</w:t>
            </w:r>
          </w:p>
        </w:tc>
        <w:tc>
          <w:tcPr>
            <w:tcW w:w="851"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 xml:space="preserve">3.0 </w:t>
            </w:r>
          </w:p>
        </w:tc>
      </w:tr>
      <w:tr w:rsidR="008D0A71" w:rsidRPr="00245995" w:rsidTr="008D0A71">
        <w:tc>
          <w:tcPr>
            <w:tcW w:w="675"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088209</w:t>
            </w:r>
          </w:p>
        </w:tc>
        <w:tc>
          <w:tcPr>
            <w:tcW w:w="2938"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סדנה באינטגרציה</w:t>
            </w:r>
          </w:p>
        </w:tc>
        <w:tc>
          <w:tcPr>
            <w:tcW w:w="851"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 xml:space="preserve">2.0 </w:t>
            </w:r>
          </w:p>
        </w:tc>
      </w:tr>
      <w:tr w:rsidR="008D0A71" w:rsidRPr="00245995" w:rsidTr="008D0A71">
        <w:tc>
          <w:tcPr>
            <w:tcW w:w="675"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088796</w:t>
            </w:r>
          </w:p>
        </w:tc>
        <w:tc>
          <w:tcPr>
            <w:tcW w:w="2938" w:type="dxa"/>
          </w:tcPr>
          <w:p w:rsidR="008D0A71" w:rsidRPr="00245995" w:rsidRDefault="008D0A71" w:rsidP="003D7E16">
            <w:pPr>
              <w:spacing w:line="220" w:lineRule="atLeast"/>
              <w:rPr>
                <w:rFonts w:cs="Times New Roman"/>
                <w:noProof w:val="0"/>
                <w:color w:val="333300"/>
                <w:sz w:val="16"/>
                <w:szCs w:val="16"/>
              </w:rPr>
            </w:pPr>
            <w:r w:rsidRPr="00245995">
              <w:rPr>
                <w:rFonts w:cs="David" w:hint="cs"/>
                <w:noProof w:val="0"/>
                <w:color w:val="333300"/>
                <w:szCs w:val="18"/>
                <w:rtl/>
              </w:rPr>
              <w:t>פרויקט סיום בהנדסת מערכות</w:t>
            </w:r>
          </w:p>
        </w:tc>
        <w:tc>
          <w:tcPr>
            <w:tcW w:w="851" w:type="dxa"/>
          </w:tcPr>
          <w:p w:rsidR="008D0A71" w:rsidRPr="00245995" w:rsidRDefault="008D0A71" w:rsidP="003D7E16">
            <w:pPr>
              <w:spacing w:line="220" w:lineRule="atLeast"/>
              <w:rPr>
                <w:rFonts w:cs="Times New Roman"/>
                <w:noProof w:val="0"/>
                <w:color w:val="333300"/>
                <w:sz w:val="16"/>
                <w:szCs w:val="16"/>
                <w:rtl/>
              </w:rPr>
            </w:pPr>
            <w:r>
              <w:rPr>
                <w:rFonts w:cs="David" w:hint="cs"/>
                <w:noProof w:val="0"/>
                <w:color w:val="333300"/>
                <w:szCs w:val="18"/>
                <w:rtl/>
              </w:rPr>
              <w:t>6.0</w:t>
            </w:r>
          </w:p>
        </w:tc>
      </w:tr>
    </w:tbl>
    <w:p w:rsidR="008D0A71" w:rsidRDefault="008D0A71" w:rsidP="008D0A71"/>
    <w:p w:rsidR="008D0A71" w:rsidRDefault="008A36B7" w:rsidP="008D0A71">
      <w:pPr>
        <w:rPr>
          <w:rtl/>
        </w:rPr>
      </w:pPr>
      <w:r w:rsidRPr="00DE0499">
        <w:rPr>
          <w:rFonts w:hint="cs"/>
          <w:rtl/>
        </w:rPr>
        <w:drawing>
          <wp:inline distT="0" distB="0" distL="0" distR="0">
            <wp:extent cx="2905125" cy="2924175"/>
            <wp:effectExtent l="19050" t="0" r="9525" b="0"/>
            <wp:docPr id="2" name="Picture 1" descr="MAARA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RAHOT"/>
                    <pic:cNvPicPr>
                      <a:picLocks noChangeAspect="1" noChangeArrowheads="1"/>
                    </pic:cNvPicPr>
                  </pic:nvPicPr>
                  <pic:blipFill>
                    <a:blip r:embed="rId8" cstate="print">
                      <a:lum bright="20000"/>
                    </a:blip>
                    <a:srcRect/>
                    <a:stretch>
                      <a:fillRect/>
                    </a:stretch>
                  </pic:blipFill>
                  <pic:spPr bwMode="auto">
                    <a:xfrm>
                      <a:off x="0" y="0"/>
                      <a:ext cx="2905125" cy="2924175"/>
                    </a:xfrm>
                    <a:prstGeom prst="rect">
                      <a:avLst/>
                    </a:prstGeom>
                    <a:noFill/>
                    <a:ln w="9525">
                      <a:noFill/>
                      <a:miter lim="800000"/>
                      <a:headEnd/>
                      <a:tailEnd/>
                    </a:ln>
                  </pic:spPr>
                </pic:pic>
              </a:graphicData>
            </a:graphic>
          </wp:inline>
        </w:drawing>
      </w:r>
    </w:p>
    <w:p w:rsidR="008D0A71" w:rsidRDefault="008D0A71" w:rsidP="008D0A71"/>
    <w:p w:rsidR="008D0A71" w:rsidRDefault="008D0A71" w:rsidP="008D0A71">
      <w:pPr>
        <w:rPr>
          <w:rtl/>
        </w:rPr>
      </w:pPr>
    </w:p>
    <w:p w:rsidR="008D0A71" w:rsidRDefault="008D0A71" w:rsidP="008D0A71">
      <w:pPr>
        <w:rPr>
          <w:rtl/>
        </w:rPr>
      </w:pPr>
    </w:p>
    <w:p w:rsidR="008D0A71" w:rsidRDefault="008D0A71" w:rsidP="008D0A71">
      <w:pPr>
        <w:rPr>
          <w:rtl/>
        </w:rPr>
      </w:pPr>
    </w:p>
    <w:p w:rsidR="008D0A71" w:rsidRDefault="008D0A71" w:rsidP="008D0A71">
      <w:pPr>
        <w:rPr>
          <w:rtl/>
        </w:rPr>
      </w:pPr>
    </w:p>
    <w:p w:rsidR="008D0A71" w:rsidRDefault="008D0A71" w:rsidP="008D0A71">
      <w:pPr>
        <w:rPr>
          <w:rtl/>
        </w:rPr>
      </w:pPr>
    </w:p>
    <w:p w:rsidR="008D0A71" w:rsidRDefault="008D0A71" w:rsidP="008D0A71">
      <w:pPr>
        <w:rPr>
          <w:rtl/>
        </w:rPr>
      </w:pPr>
    </w:p>
    <w:p w:rsidR="008D0A71" w:rsidRDefault="008D0A71" w:rsidP="008D0A71">
      <w:pPr>
        <w:rPr>
          <w:rtl/>
        </w:rPr>
      </w:pPr>
    </w:p>
    <w:p w:rsidR="008D0A71" w:rsidRDefault="008D0A71" w:rsidP="008D0A71">
      <w:pPr>
        <w:rPr>
          <w:rtl/>
        </w:rPr>
      </w:pPr>
    </w:p>
    <w:p w:rsidR="001320DC" w:rsidRDefault="001320DC" w:rsidP="001320DC"/>
    <w:p w:rsidR="001320DC" w:rsidRDefault="001320DC" w:rsidP="001320DC">
      <w:pPr>
        <w:rPr>
          <w:rtl/>
        </w:rPr>
      </w:pPr>
    </w:p>
    <w:p w:rsidR="001320DC" w:rsidRDefault="001320DC" w:rsidP="001320DC"/>
    <w:p w:rsidR="009824EC" w:rsidRDefault="009824EC"/>
    <w:p w:rsidR="009824EC" w:rsidRDefault="009824EC"/>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p w:rsidR="009824EC" w:rsidRDefault="009824EC">
      <w:pPr>
        <w:rPr>
          <w:rtl/>
        </w:rPr>
      </w:pPr>
    </w:p>
    <w:sectPr w:rsidR="009824EC" w:rsidSect="005036C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47" w:right="1021" w:bottom="1247" w:left="1021" w:header="680" w:footer="680" w:gutter="0"/>
      <w:pgNumType w:start="284"/>
      <w:cols w:num="2" w:space="708" w:equalWidth="0">
        <w:col w:w="4578" w:space="708"/>
        <w:col w:w="4578"/>
      </w:cols>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B67" w:rsidRDefault="00616B67">
      <w:r>
        <w:separator/>
      </w:r>
    </w:p>
  </w:endnote>
  <w:endnote w:type="continuationSeparator" w:id="0">
    <w:p w:rsidR="00616B67" w:rsidRDefault="00616B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BN Madregot Bold">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20" w:rsidRPr="00A72220" w:rsidRDefault="00987883" w:rsidP="005036CF">
    <w:pPr>
      <w:pStyle w:val="Footer"/>
      <w:rPr>
        <w:rStyle w:val="PageNumber"/>
        <w:rFonts w:cs="David"/>
        <w:rtl/>
      </w:rPr>
    </w:pPr>
    <w:r>
      <w:rPr>
        <w:rStyle w:val="PageNumber"/>
        <w:rFonts w:cs="David" w:hint="cs"/>
        <w:rtl/>
      </w:rPr>
      <w:t>290</w:t>
    </w:r>
  </w:p>
  <w:p w:rsidR="00F04691" w:rsidRPr="00A72220" w:rsidRDefault="00F04691" w:rsidP="00A72220">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20" w:rsidRPr="00A72220" w:rsidRDefault="009160B1" w:rsidP="00A72220">
    <w:pPr>
      <w:pStyle w:val="Footer"/>
      <w:jc w:val="right"/>
      <w:rPr>
        <w:rStyle w:val="PageNumber"/>
        <w:rFonts w:cs="David"/>
        <w:rtl/>
      </w:rPr>
    </w:pPr>
    <w:r>
      <w:rPr>
        <w:rStyle w:val="PageNumber"/>
        <w:rFonts w:cs="David" w:hint="cs"/>
        <w:rtl/>
      </w:rPr>
      <w:t>287</w:t>
    </w:r>
  </w:p>
  <w:p w:rsidR="00A72220" w:rsidRDefault="00A72220" w:rsidP="00A72220">
    <w:pPr>
      <w:pStyle w:val="Footer"/>
      <w:tabs>
        <w:tab w:val="clear" w:pos="4153"/>
        <w:tab w:val="clear" w:pos="8306"/>
        <w:tab w:val="left" w:pos="719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883" w:rsidRDefault="00987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B67" w:rsidRDefault="00616B67">
      <w:r>
        <w:separator/>
      </w:r>
    </w:p>
  </w:footnote>
  <w:footnote w:type="continuationSeparator" w:id="0">
    <w:p w:rsidR="00616B67" w:rsidRDefault="00616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F0" w:rsidRDefault="000C0FF0" w:rsidP="008D0A71">
    <w:pPr>
      <w:pStyle w:val="Header"/>
      <w:tabs>
        <w:tab w:val="left" w:pos="9864"/>
      </w:tabs>
      <w:rPr>
        <w:rFonts w:cs="David"/>
        <w:b/>
        <w:bCs/>
      </w:rPr>
    </w:pPr>
    <w:r>
      <w:rPr>
        <w:rStyle w:val="PageNumber"/>
        <w:rFonts w:cs="David" w:hint="cs"/>
        <w:b/>
        <w:bCs/>
        <w:rtl/>
      </w:rPr>
      <w:t>הנדסת מערכות /</w:t>
    </w:r>
    <w:r w:rsidR="003B6C42" w:rsidRPr="003B6C42">
      <w:rPr>
        <w:rFonts w:cs="David" w:hint="cs"/>
        <w:rtl/>
      </w:rPr>
      <w:t xml:space="preserve"> </w:t>
    </w:r>
    <w:r w:rsidR="003B6C42" w:rsidRPr="000806A5">
      <w:rPr>
        <w:rStyle w:val="PageNumber"/>
        <w:rFonts w:cs="David" w:hint="cs"/>
        <w:rtl/>
      </w:rPr>
      <w:t>תוכנית לימודים תשע"</w:t>
    </w:r>
    <w:r w:rsidR="008D0A71">
      <w:rPr>
        <w:rStyle w:val="PageNumber"/>
        <w:rFonts w:cs="David" w:hint="cs"/>
        <w:rtl/>
      </w:rPr>
      <w:t>ה</w:t>
    </w:r>
    <w:r w:rsidR="003B6C42" w:rsidRPr="000806A5">
      <w:rPr>
        <w:rStyle w:val="PageNumber"/>
        <w:rFonts w:cs="David" w:hint="cs"/>
        <w:rtl/>
      </w:rPr>
      <w:t xml:space="preserve"> </w:t>
    </w:r>
    <w:r w:rsidR="003B6C42">
      <w:rPr>
        <w:rStyle w:val="PageNumber"/>
        <w:rFonts w:cs="David" w:hint="cs"/>
        <w:rtl/>
      </w:rPr>
      <w:t>201</w:t>
    </w:r>
    <w:r w:rsidR="008D0A71">
      <w:rPr>
        <w:rStyle w:val="PageNumber"/>
        <w:rFonts w:cs="David" w:hint="cs"/>
        <w:rtl/>
      </w:rPr>
      <w:t>4</w:t>
    </w:r>
    <w:r w:rsidR="003B6C42">
      <w:rPr>
        <w:rStyle w:val="PageNumber"/>
        <w:rFonts w:cs="David" w:hint="cs"/>
        <w:rtl/>
      </w:rPr>
      <w:t>/201</w:t>
    </w:r>
    <w:r w:rsidR="008D0A71">
      <w:rPr>
        <w:rStyle w:val="PageNumber"/>
        <w:rFonts w:cs="David" w:hint="cs"/>
        <w:rtl/>
      </w:rPr>
      <w:t>5</w:t>
    </w:r>
  </w:p>
  <w:p w:rsidR="000C0FF0" w:rsidRPr="000C0FF0" w:rsidRDefault="000C0FF0" w:rsidP="000C0F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A5" w:rsidRPr="00F4553E" w:rsidRDefault="00804529" w:rsidP="00804529">
    <w:pPr>
      <w:pStyle w:val="Header"/>
      <w:tabs>
        <w:tab w:val="left" w:pos="9864"/>
      </w:tabs>
      <w:jc w:val="right"/>
      <w:rPr>
        <w:rFonts w:cs="David"/>
        <w:b/>
        <w:bCs/>
      </w:rPr>
    </w:pPr>
    <w:r>
      <w:rPr>
        <w:rStyle w:val="PageNumber"/>
        <w:rFonts w:cs="David" w:hint="cs"/>
        <w:b/>
        <w:bCs/>
        <w:rtl/>
      </w:rPr>
      <w:t>התכנית הבין-יחידתית להנדסת מערכות</w:t>
    </w:r>
    <w:r w:rsidR="000806A5">
      <w:rPr>
        <w:rStyle w:val="PageNumber"/>
        <w:rFonts w:cs="David" w:hint="cs"/>
        <w:b/>
        <w:bCs/>
        <w:rtl/>
      </w:rPr>
      <w:t xml:space="preserve"> / </w:t>
    </w:r>
    <w:r w:rsidR="000806A5" w:rsidRPr="000806A5">
      <w:rPr>
        <w:rStyle w:val="PageNumber"/>
        <w:rFonts w:cs="David" w:hint="cs"/>
        <w:rtl/>
      </w:rPr>
      <w:t>תוכנית לימודים תשע"</w:t>
    </w:r>
    <w:r>
      <w:rPr>
        <w:rStyle w:val="PageNumber"/>
        <w:rFonts w:cs="David" w:hint="cs"/>
        <w:rtl/>
      </w:rPr>
      <w:t>ד</w:t>
    </w:r>
    <w:r w:rsidR="000806A5" w:rsidRPr="000806A5">
      <w:rPr>
        <w:rStyle w:val="PageNumber"/>
        <w:rFonts w:cs="David" w:hint="cs"/>
        <w:rtl/>
      </w:rPr>
      <w:t xml:space="preserve"> 201</w:t>
    </w:r>
    <w:r>
      <w:rPr>
        <w:rStyle w:val="PageNumber"/>
        <w:rFonts w:cs="David" w:hint="cs"/>
        <w:rtl/>
      </w:rPr>
      <w:t>3</w:t>
    </w:r>
    <w:r w:rsidR="000806A5" w:rsidRPr="000806A5">
      <w:rPr>
        <w:rStyle w:val="PageNumber"/>
        <w:rFonts w:cs="David" w:hint="cs"/>
        <w:rtl/>
      </w:rPr>
      <w:t>/201</w:t>
    </w:r>
    <w:r>
      <w:rPr>
        <w:rStyle w:val="PageNumber"/>
        <w:rFonts w:cs="David" w:hint="cs"/>
        <w:rtl/>
      </w:rPr>
      <w:t>4</w:t>
    </w:r>
  </w:p>
  <w:p w:rsidR="00F04691" w:rsidRPr="00804529" w:rsidRDefault="00F04691" w:rsidP="000806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883" w:rsidRDefault="009878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7D9F"/>
    <w:multiLevelType w:val="hybridMultilevel"/>
    <w:tmpl w:val="956025D0"/>
    <w:lvl w:ilvl="0" w:tplc="11543D72">
      <w:start w:val="1"/>
      <w:numFmt w:val="bullet"/>
      <w:lvlText w:val=""/>
      <w:lvlJc w:val="left"/>
      <w:pPr>
        <w:tabs>
          <w:tab w:val="num" w:pos="113"/>
        </w:tabs>
        <w:ind w:left="113" w:hanging="113"/>
      </w:pPr>
      <w:rPr>
        <w:rFonts w:ascii="Wingdings" w:hAnsi="Wingdings" w:hint="default"/>
      </w:rPr>
    </w:lvl>
    <w:lvl w:ilvl="1" w:tplc="15BE6854">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3948C2"/>
    <w:multiLevelType w:val="hybridMultilevel"/>
    <w:tmpl w:val="E58CD86E"/>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AB4EC3"/>
    <w:multiLevelType w:val="hybridMultilevel"/>
    <w:tmpl w:val="B5B095DE"/>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1C087A"/>
    <w:multiLevelType w:val="hybridMultilevel"/>
    <w:tmpl w:val="AE22DAFA"/>
    <w:lvl w:ilvl="0" w:tplc="2E6EB8B2">
      <w:start w:val="1"/>
      <w:numFmt w:val="hebrew1"/>
      <w:lvlText w:val="%1."/>
      <w:lvlJc w:val="left"/>
      <w:pPr>
        <w:tabs>
          <w:tab w:val="num" w:pos="2088"/>
        </w:tabs>
        <w:ind w:left="2088" w:hanging="360"/>
      </w:pPr>
      <w:rPr>
        <w:rFonts w:hint="default"/>
      </w:rPr>
    </w:lvl>
    <w:lvl w:ilvl="1" w:tplc="04090019">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
    <w:nsid w:val="429F1110"/>
    <w:multiLevelType w:val="hybridMultilevel"/>
    <w:tmpl w:val="A49C5FE6"/>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69273C"/>
    <w:multiLevelType w:val="hybridMultilevel"/>
    <w:tmpl w:val="C5FE1BCE"/>
    <w:lvl w:ilvl="0" w:tplc="D644AC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427322"/>
    <w:multiLevelType w:val="hybridMultilevel"/>
    <w:tmpl w:val="F56E3062"/>
    <w:lvl w:ilvl="0" w:tplc="70920BDA">
      <w:start w:val="1"/>
      <w:numFmt w:val="bullet"/>
      <w:lvlText w:val=""/>
      <w:lvlJc w:val="left"/>
      <w:pPr>
        <w:tabs>
          <w:tab w:val="num" w:pos="113"/>
        </w:tabs>
        <w:ind w:left="113" w:hanging="113"/>
      </w:pPr>
      <w:rPr>
        <w:rFonts w:ascii="Wingdings" w:hAnsi="Wingdings" w:hint="default"/>
        <w:color w:val="auto"/>
      </w:rPr>
    </w:lvl>
    <w:lvl w:ilvl="1" w:tplc="8D6CEE62">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8B4738"/>
    <w:multiLevelType w:val="hybridMultilevel"/>
    <w:tmpl w:val="C03A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mirrorMargins/>
  <w:proofState w:spelling="clean" w:grammar="clean"/>
  <w:stylePaneFormatFilter w:val="3F01"/>
  <w:defaultTabStop w:val="720"/>
  <w:evenAndOddHeaders/>
  <w:characterSpacingControl w:val="doNotCompress"/>
  <w:hdrShapeDefaults>
    <o:shapedefaults v:ext="edit" spidmax="30722"/>
  </w:hdrShapeDefaults>
  <w:footnotePr>
    <w:footnote w:id="-1"/>
    <w:footnote w:id="0"/>
  </w:footnotePr>
  <w:endnotePr>
    <w:endnote w:id="-1"/>
    <w:endnote w:id="0"/>
  </w:endnotePr>
  <w:compat/>
  <w:rsids>
    <w:rsidRoot w:val="00F4553E"/>
    <w:rsid w:val="00001DB1"/>
    <w:rsid w:val="000236BB"/>
    <w:rsid w:val="00047A35"/>
    <w:rsid w:val="000806A5"/>
    <w:rsid w:val="000A6D9F"/>
    <w:rsid w:val="000C0FF0"/>
    <w:rsid w:val="00105674"/>
    <w:rsid w:val="00115303"/>
    <w:rsid w:val="001320DC"/>
    <w:rsid w:val="0014741A"/>
    <w:rsid w:val="001A288B"/>
    <w:rsid w:val="001B034B"/>
    <w:rsid w:val="00203FBF"/>
    <w:rsid w:val="00256BAA"/>
    <w:rsid w:val="002B5608"/>
    <w:rsid w:val="002C1673"/>
    <w:rsid w:val="00310972"/>
    <w:rsid w:val="00316122"/>
    <w:rsid w:val="003305C5"/>
    <w:rsid w:val="00334D2B"/>
    <w:rsid w:val="00344C9C"/>
    <w:rsid w:val="00360995"/>
    <w:rsid w:val="00394082"/>
    <w:rsid w:val="003B6C42"/>
    <w:rsid w:val="0042042D"/>
    <w:rsid w:val="004324F6"/>
    <w:rsid w:val="004352ED"/>
    <w:rsid w:val="00466BB7"/>
    <w:rsid w:val="0047409D"/>
    <w:rsid w:val="00495A27"/>
    <w:rsid w:val="004A6C6A"/>
    <w:rsid w:val="004A6F68"/>
    <w:rsid w:val="004B5F0A"/>
    <w:rsid w:val="004D0ABA"/>
    <w:rsid w:val="004D43A9"/>
    <w:rsid w:val="004E2B74"/>
    <w:rsid w:val="005036CF"/>
    <w:rsid w:val="005052DB"/>
    <w:rsid w:val="005D69E2"/>
    <w:rsid w:val="005E4E0B"/>
    <w:rsid w:val="005E79A0"/>
    <w:rsid w:val="005E7CEA"/>
    <w:rsid w:val="00614EFA"/>
    <w:rsid w:val="00616B67"/>
    <w:rsid w:val="0062137D"/>
    <w:rsid w:val="006473E9"/>
    <w:rsid w:val="006657A7"/>
    <w:rsid w:val="006B1FB3"/>
    <w:rsid w:val="006D7B11"/>
    <w:rsid w:val="0073774D"/>
    <w:rsid w:val="007550F3"/>
    <w:rsid w:val="007974D6"/>
    <w:rsid w:val="007D09FD"/>
    <w:rsid w:val="00804529"/>
    <w:rsid w:val="00876899"/>
    <w:rsid w:val="008A36B7"/>
    <w:rsid w:val="008D0A71"/>
    <w:rsid w:val="008E4FFE"/>
    <w:rsid w:val="008E7D44"/>
    <w:rsid w:val="008F50F3"/>
    <w:rsid w:val="009160B1"/>
    <w:rsid w:val="009262EF"/>
    <w:rsid w:val="00940E13"/>
    <w:rsid w:val="00975BCA"/>
    <w:rsid w:val="009824EC"/>
    <w:rsid w:val="009852BB"/>
    <w:rsid w:val="00987883"/>
    <w:rsid w:val="00987D25"/>
    <w:rsid w:val="009A0508"/>
    <w:rsid w:val="00A10ECB"/>
    <w:rsid w:val="00A217D9"/>
    <w:rsid w:val="00A3382E"/>
    <w:rsid w:val="00A72220"/>
    <w:rsid w:val="00A925A3"/>
    <w:rsid w:val="00A92717"/>
    <w:rsid w:val="00AE240B"/>
    <w:rsid w:val="00B83BB2"/>
    <w:rsid w:val="00B84589"/>
    <w:rsid w:val="00B91F78"/>
    <w:rsid w:val="00BA745B"/>
    <w:rsid w:val="00BD64A2"/>
    <w:rsid w:val="00BF6CC8"/>
    <w:rsid w:val="00C03B1D"/>
    <w:rsid w:val="00C17C4C"/>
    <w:rsid w:val="00C72511"/>
    <w:rsid w:val="00C760BD"/>
    <w:rsid w:val="00C91935"/>
    <w:rsid w:val="00DB2B99"/>
    <w:rsid w:val="00DE0499"/>
    <w:rsid w:val="00E05DFA"/>
    <w:rsid w:val="00E11847"/>
    <w:rsid w:val="00E27F69"/>
    <w:rsid w:val="00E44CB6"/>
    <w:rsid w:val="00E51663"/>
    <w:rsid w:val="00E90F12"/>
    <w:rsid w:val="00EB0C33"/>
    <w:rsid w:val="00EC13F0"/>
    <w:rsid w:val="00F04691"/>
    <w:rsid w:val="00F24AF1"/>
    <w:rsid w:val="00F3109B"/>
    <w:rsid w:val="00F32963"/>
    <w:rsid w:val="00F3509E"/>
    <w:rsid w:val="00F37FFA"/>
    <w:rsid w:val="00F4553E"/>
    <w:rsid w:val="00F474D0"/>
    <w:rsid w:val="00F758CB"/>
    <w:rsid w:val="00F82235"/>
    <w:rsid w:val="00F86D43"/>
    <w:rsid w:val="00FB3BF1"/>
    <w:rsid w:val="00FC01B8"/>
    <w:rsid w:val="00FC1D3E"/>
    <w:rsid w:val="00FE493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53E"/>
    <w:pPr>
      <w:bidi/>
    </w:pPr>
    <w:rPr>
      <w:rFonts w:cs="Miriam"/>
      <w:noProof/>
    </w:rPr>
  </w:style>
  <w:style w:type="paragraph" w:styleId="Heading1">
    <w:name w:val="heading 1"/>
    <w:basedOn w:val="Normal"/>
    <w:next w:val="Normal"/>
    <w:qFormat/>
    <w:rsid w:val="00F4553E"/>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F82235"/>
    <w:pPr>
      <w:spacing w:before="240" w:after="60"/>
      <w:outlineLvl w:val="4"/>
    </w:pPr>
    <w:rPr>
      <w:rFonts w:cs="David"/>
      <w:b/>
      <w:bCs/>
      <w:i/>
      <w:iCs/>
      <w:sz w:val="26"/>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Heading1"/>
    <w:link w:val="1Char"/>
    <w:rsid w:val="00F4553E"/>
    <w:pPr>
      <w:spacing w:before="0" w:after="0"/>
    </w:pPr>
    <w:rPr>
      <w:rFonts w:ascii="Times New Roman" w:hAnsi="Times New Roman" w:cs="Miriam"/>
      <w:w w:val="90"/>
      <w:kern w:val="0"/>
      <w:sz w:val="20"/>
      <w:szCs w:val="20"/>
    </w:rPr>
  </w:style>
  <w:style w:type="paragraph" w:customStyle="1" w:styleId="2">
    <w:name w:val="סגנון2"/>
    <w:basedOn w:val="Normal"/>
    <w:link w:val="20"/>
    <w:rsid w:val="00F4553E"/>
    <w:pPr>
      <w:spacing w:after="80" w:line="200" w:lineRule="exact"/>
      <w:jc w:val="both"/>
    </w:pPr>
    <w:rPr>
      <w:sz w:val="16"/>
      <w:szCs w:val="16"/>
    </w:rPr>
  </w:style>
  <w:style w:type="paragraph" w:customStyle="1" w:styleId="3">
    <w:name w:val="סגנון3"/>
    <w:basedOn w:val="Normal"/>
    <w:link w:val="30"/>
    <w:rsid w:val="00F4553E"/>
    <w:pPr>
      <w:spacing w:after="40"/>
    </w:pPr>
    <w:rPr>
      <w:b/>
      <w:bCs/>
      <w:spacing w:val="-4"/>
    </w:rPr>
  </w:style>
  <w:style w:type="paragraph" w:customStyle="1" w:styleId="8">
    <w:name w:val="סגנון8"/>
    <w:basedOn w:val="Normal"/>
    <w:link w:val="80"/>
    <w:rsid w:val="00F4553E"/>
    <w:pPr>
      <w:keepNext/>
      <w:outlineLvl w:val="0"/>
    </w:pPr>
    <w:rPr>
      <w:rFonts w:ascii="Arial" w:hAnsi="Arial" w:cs="BN Madregot Bold"/>
      <w:w w:val="90"/>
      <w:sz w:val="24"/>
      <w:szCs w:val="26"/>
      <w:lang w:eastAsia="he-IL"/>
    </w:rPr>
  </w:style>
  <w:style w:type="character" w:customStyle="1" w:styleId="20">
    <w:name w:val="סגנון2 תו"/>
    <w:link w:val="2"/>
    <w:rsid w:val="00F4553E"/>
    <w:rPr>
      <w:rFonts w:cs="Miriam"/>
      <w:noProof/>
      <w:sz w:val="16"/>
      <w:szCs w:val="16"/>
      <w:lang w:val="en-US" w:eastAsia="en-US" w:bidi="he-IL"/>
    </w:rPr>
  </w:style>
  <w:style w:type="character" w:customStyle="1" w:styleId="30">
    <w:name w:val="סגנון3 תו"/>
    <w:link w:val="3"/>
    <w:rsid w:val="00F4553E"/>
    <w:rPr>
      <w:rFonts w:cs="Miriam"/>
      <w:b/>
      <w:bCs/>
      <w:noProof/>
      <w:spacing w:val="-4"/>
      <w:lang w:val="en-US" w:eastAsia="en-US" w:bidi="he-IL"/>
    </w:rPr>
  </w:style>
  <w:style w:type="character" w:customStyle="1" w:styleId="80">
    <w:name w:val="סגנון8 תו"/>
    <w:link w:val="8"/>
    <w:rsid w:val="00F4553E"/>
    <w:rPr>
      <w:rFonts w:ascii="Arial" w:hAnsi="Arial" w:cs="BN Madregot Bold"/>
      <w:noProof/>
      <w:w w:val="90"/>
      <w:sz w:val="24"/>
      <w:szCs w:val="26"/>
      <w:lang w:val="en-US" w:eastAsia="he-IL" w:bidi="he-IL"/>
    </w:rPr>
  </w:style>
  <w:style w:type="paragraph" w:styleId="Header">
    <w:name w:val="header"/>
    <w:basedOn w:val="Normal"/>
    <w:link w:val="HeaderChar"/>
    <w:rsid w:val="00F4553E"/>
    <w:pPr>
      <w:tabs>
        <w:tab w:val="center" w:pos="4153"/>
        <w:tab w:val="right" w:pos="8306"/>
      </w:tabs>
    </w:pPr>
  </w:style>
  <w:style w:type="character" w:styleId="PageNumber">
    <w:name w:val="page number"/>
    <w:basedOn w:val="DefaultParagraphFont"/>
    <w:rsid w:val="00F4553E"/>
  </w:style>
  <w:style w:type="paragraph" w:styleId="Footer">
    <w:name w:val="footer"/>
    <w:basedOn w:val="Normal"/>
    <w:rsid w:val="00F4553E"/>
    <w:pPr>
      <w:tabs>
        <w:tab w:val="center" w:pos="4153"/>
        <w:tab w:val="right" w:pos="8306"/>
      </w:tabs>
    </w:pPr>
  </w:style>
  <w:style w:type="paragraph" w:customStyle="1" w:styleId="10">
    <w:name w:val="כותרת 10 שמן"/>
    <w:basedOn w:val="Normal"/>
    <w:link w:val="100"/>
    <w:rsid w:val="00F82235"/>
    <w:pPr>
      <w:spacing w:before="100" w:beforeAutospacing="1" w:after="20"/>
      <w:jc w:val="both"/>
    </w:pPr>
    <w:rPr>
      <w:rFonts w:cs="David"/>
      <w:b/>
      <w:bCs/>
      <w:lang w:eastAsia="he-IL"/>
    </w:rPr>
  </w:style>
  <w:style w:type="character" w:customStyle="1" w:styleId="100">
    <w:name w:val="כותרת 10 שמן תו"/>
    <w:link w:val="10"/>
    <w:rsid w:val="00F82235"/>
    <w:rPr>
      <w:rFonts w:cs="David"/>
      <w:b/>
      <w:bCs/>
      <w:noProof/>
      <w:lang w:val="en-US" w:eastAsia="he-IL" w:bidi="he-IL"/>
    </w:rPr>
  </w:style>
  <w:style w:type="paragraph" w:styleId="BlockText">
    <w:name w:val="Block Text"/>
    <w:basedOn w:val="Normal"/>
    <w:rsid w:val="00F82235"/>
    <w:pPr>
      <w:ind w:right="720"/>
    </w:pPr>
    <w:rPr>
      <w:rFonts w:cs="Times New Roman"/>
      <w:sz w:val="24"/>
      <w:szCs w:val="24"/>
    </w:rPr>
  </w:style>
  <w:style w:type="table" w:styleId="TableGrid">
    <w:name w:val="Table Grid"/>
    <w:basedOn w:val="TableNormal"/>
    <w:rsid w:val="00F82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2235"/>
    <w:rPr>
      <w:color w:val="0000FF"/>
      <w:u w:val="single"/>
    </w:rPr>
  </w:style>
  <w:style w:type="character" w:customStyle="1" w:styleId="thirdheader1">
    <w:name w:val="thirdheader1"/>
    <w:rsid w:val="00F82235"/>
    <w:rPr>
      <w:color w:val="CC33CC"/>
    </w:rPr>
  </w:style>
  <w:style w:type="character" w:customStyle="1" w:styleId="Heading5Char">
    <w:name w:val="Heading 5 Char"/>
    <w:link w:val="Heading5"/>
    <w:rsid w:val="0073774D"/>
    <w:rPr>
      <w:rFonts w:cs="David"/>
      <w:b/>
      <w:bCs/>
      <w:i/>
      <w:iCs/>
      <w:noProof/>
      <w:sz w:val="26"/>
      <w:szCs w:val="26"/>
      <w:lang w:eastAsia="he-IL"/>
    </w:rPr>
  </w:style>
  <w:style w:type="character" w:customStyle="1" w:styleId="1Char">
    <w:name w:val="סגנון1 Char"/>
    <w:link w:val="1"/>
    <w:rsid w:val="0073774D"/>
    <w:rPr>
      <w:rFonts w:cs="Miriam"/>
      <w:b/>
      <w:bCs/>
      <w:noProof/>
      <w:w w:val="90"/>
    </w:rPr>
  </w:style>
  <w:style w:type="paragraph" w:customStyle="1" w:styleId="a">
    <w:name w:val="כותרת פקולטות משנה"/>
    <w:basedOn w:val="1"/>
    <w:next w:val="Normal"/>
    <w:link w:val="Char"/>
    <w:rsid w:val="009824EC"/>
    <w:rPr>
      <w:rFonts w:cs="BN Madregot Bold"/>
      <w:w w:val="85"/>
      <w:sz w:val="32"/>
      <w:szCs w:val="26"/>
    </w:rPr>
  </w:style>
  <w:style w:type="character" w:customStyle="1" w:styleId="Char">
    <w:name w:val="כותרת פקולטות משנה Char"/>
    <w:link w:val="a"/>
    <w:rsid w:val="009824EC"/>
    <w:rPr>
      <w:rFonts w:cs="BN Madregot Bold"/>
      <w:b/>
      <w:bCs/>
      <w:noProof/>
      <w:w w:val="85"/>
      <w:sz w:val="32"/>
      <w:szCs w:val="26"/>
    </w:rPr>
  </w:style>
  <w:style w:type="character" w:styleId="FollowedHyperlink">
    <w:name w:val="FollowedHyperlink"/>
    <w:rsid w:val="006D7B11"/>
    <w:rPr>
      <w:color w:val="800080"/>
      <w:u w:val="single"/>
    </w:rPr>
  </w:style>
  <w:style w:type="character" w:styleId="Strong">
    <w:name w:val="Strong"/>
    <w:uiPriority w:val="99"/>
    <w:qFormat/>
    <w:rsid w:val="00001DB1"/>
    <w:rPr>
      <w:b/>
      <w:bCs/>
    </w:rPr>
  </w:style>
  <w:style w:type="character" w:styleId="LineNumber">
    <w:name w:val="line number"/>
    <w:basedOn w:val="DefaultParagraphFont"/>
    <w:rsid w:val="00B83BB2"/>
  </w:style>
  <w:style w:type="character" w:customStyle="1" w:styleId="HeaderChar">
    <w:name w:val="Header Char"/>
    <w:basedOn w:val="DefaultParagraphFont"/>
    <w:link w:val="Header"/>
    <w:rsid w:val="000C0FF0"/>
    <w:rPr>
      <w:rFonts w:cs="Miriam"/>
      <w:noProof/>
    </w:rPr>
  </w:style>
  <w:style w:type="paragraph" w:styleId="BalloonText">
    <w:name w:val="Balloon Text"/>
    <w:basedOn w:val="Normal"/>
    <w:link w:val="BalloonTextChar"/>
    <w:rsid w:val="00DE0499"/>
    <w:rPr>
      <w:rFonts w:ascii="Tahoma" w:hAnsi="Tahoma" w:cs="Tahoma"/>
      <w:sz w:val="16"/>
      <w:szCs w:val="16"/>
    </w:rPr>
  </w:style>
  <w:style w:type="character" w:customStyle="1" w:styleId="BalloonTextChar">
    <w:name w:val="Balloon Text Char"/>
    <w:basedOn w:val="DefaultParagraphFont"/>
    <w:link w:val="BalloonText"/>
    <w:rsid w:val="00DE0499"/>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53E"/>
    <w:pPr>
      <w:bidi/>
    </w:pPr>
    <w:rPr>
      <w:rFonts w:cs="Miriam"/>
      <w:noProof/>
    </w:rPr>
  </w:style>
  <w:style w:type="paragraph" w:styleId="1">
    <w:name w:val="heading 1"/>
    <w:basedOn w:val="a"/>
    <w:next w:val="a"/>
    <w:qFormat/>
    <w:rsid w:val="00F4553E"/>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F82235"/>
    <w:pPr>
      <w:spacing w:before="240" w:after="60"/>
      <w:outlineLvl w:val="4"/>
    </w:pPr>
    <w:rPr>
      <w:rFonts w:cs="David"/>
      <w:b/>
      <w:bCs/>
      <w:i/>
      <w:iCs/>
      <w:sz w:val="26"/>
      <w:szCs w:val="26"/>
      <w:lang w:eastAsia="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סגנון1"/>
    <w:basedOn w:val="1"/>
    <w:link w:val="1Char"/>
    <w:rsid w:val="00F4553E"/>
    <w:pPr>
      <w:spacing w:before="0" w:after="0"/>
    </w:pPr>
    <w:rPr>
      <w:rFonts w:ascii="Times New Roman" w:hAnsi="Times New Roman" w:cs="Miriam"/>
      <w:w w:val="90"/>
      <w:kern w:val="0"/>
      <w:sz w:val="20"/>
      <w:szCs w:val="20"/>
    </w:rPr>
  </w:style>
  <w:style w:type="paragraph" w:customStyle="1" w:styleId="2">
    <w:name w:val="סגנון2"/>
    <w:basedOn w:val="a"/>
    <w:link w:val="20"/>
    <w:rsid w:val="00F4553E"/>
    <w:pPr>
      <w:spacing w:after="80" w:line="200" w:lineRule="exact"/>
      <w:jc w:val="both"/>
    </w:pPr>
    <w:rPr>
      <w:sz w:val="16"/>
      <w:szCs w:val="16"/>
    </w:rPr>
  </w:style>
  <w:style w:type="paragraph" w:customStyle="1" w:styleId="3">
    <w:name w:val="סגנון3"/>
    <w:basedOn w:val="a"/>
    <w:link w:val="30"/>
    <w:rsid w:val="00F4553E"/>
    <w:pPr>
      <w:spacing w:after="40"/>
    </w:pPr>
    <w:rPr>
      <w:b/>
      <w:bCs/>
      <w:spacing w:val="-4"/>
    </w:rPr>
  </w:style>
  <w:style w:type="paragraph" w:customStyle="1" w:styleId="8">
    <w:name w:val="סגנון8"/>
    <w:basedOn w:val="a"/>
    <w:link w:val="80"/>
    <w:rsid w:val="00F4553E"/>
    <w:pPr>
      <w:keepNext/>
      <w:outlineLvl w:val="0"/>
    </w:pPr>
    <w:rPr>
      <w:rFonts w:ascii="Arial" w:hAnsi="Arial" w:cs="BN Madregot Bold"/>
      <w:w w:val="90"/>
      <w:sz w:val="24"/>
      <w:szCs w:val="26"/>
      <w:lang w:eastAsia="he-IL"/>
    </w:rPr>
  </w:style>
  <w:style w:type="character" w:customStyle="1" w:styleId="20">
    <w:name w:val="סגנון2 תו"/>
    <w:link w:val="2"/>
    <w:rsid w:val="00F4553E"/>
    <w:rPr>
      <w:rFonts w:cs="Miriam"/>
      <w:noProof/>
      <w:sz w:val="16"/>
      <w:szCs w:val="16"/>
      <w:lang w:val="en-US" w:eastAsia="en-US" w:bidi="he-IL"/>
    </w:rPr>
  </w:style>
  <w:style w:type="character" w:customStyle="1" w:styleId="30">
    <w:name w:val="סגנון3 תו"/>
    <w:link w:val="3"/>
    <w:rsid w:val="00F4553E"/>
    <w:rPr>
      <w:rFonts w:cs="Miriam"/>
      <w:b/>
      <w:bCs/>
      <w:noProof/>
      <w:spacing w:val="-4"/>
      <w:lang w:val="en-US" w:eastAsia="en-US" w:bidi="he-IL"/>
    </w:rPr>
  </w:style>
  <w:style w:type="character" w:customStyle="1" w:styleId="80">
    <w:name w:val="סגנון8 תו"/>
    <w:link w:val="8"/>
    <w:rsid w:val="00F4553E"/>
    <w:rPr>
      <w:rFonts w:ascii="Arial" w:hAnsi="Arial" w:cs="BN Madregot Bold"/>
      <w:noProof/>
      <w:w w:val="90"/>
      <w:sz w:val="24"/>
      <w:szCs w:val="26"/>
      <w:lang w:val="en-US" w:eastAsia="he-IL" w:bidi="he-IL"/>
    </w:rPr>
  </w:style>
  <w:style w:type="paragraph" w:styleId="a3">
    <w:name w:val="header"/>
    <w:basedOn w:val="a"/>
    <w:rsid w:val="00F4553E"/>
    <w:pPr>
      <w:tabs>
        <w:tab w:val="center" w:pos="4153"/>
        <w:tab w:val="right" w:pos="8306"/>
      </w:tabs>
    </w:pPr>
  </w:style>
  <w:style w:type="character" w:styleId="a4">
    <w:name w:val="page number"/>
    <w:basedOn w:val="a0"/>
    <w:rsid w:val="00F4553E"/>
  </w:style>
  <w:style w:type="paragraph" w:styleId="a5">
    <w:name w:val="footer"/>
    <w:basedOn w:val="a"/>
    <w:rsid w:val="00F4553E"/>
    <w:pPr>
      <w:tabs>
        <w:tab w:val="center" w:pos="4153"/>
        <w:tab w:val="right" w:pos="8306"/>
      </w:tabs>
    </w:pPr>
  </w:style>
  <w:style w:type="paragraph" w:customStyle="1" w:styleId="100">
    <w:name w:val="כותרת 10 שמן"/>
    <w:basedOn w:val="a"/>
    <w:link w:val="101"/>
    <w:rsid w:val="00F82235"/>
    <w:pPr>
      <w:spacing w:before="100" w:beforeAutospacing="1" w:after="20"/>
      <w:jc w:val="both"/>
    </w:pPr>
    <w:rPr>
      <w:rFonts w:cs="David"/>
      <w:b/>
      <w:bCs/>
      <w:lang w:eastAsia="he-IL"/>
    </w:rPr>
  </w:style>
  <w:style w:type="character" w:customStyle="1" w:styleId="101">
    <w:name w:val="כותרת 10 שמן תו"/>
    <w:link w:val="100"/>
    <w:rsid w:val="00F82235"/>
    <w:rPr>
      <w:rFonts w:cs="David"/>
      <w:b/>
      <w:bCs/>
      <w:noProof/>
      <w:lang w:val="en-US" w:eastAsia="he-IL" w:bidi="he-IL"/>
    </w:rPr>
  </w:style>
  <w:style w:type="paragraph" w:styleId="a6">
    <w:name w:val="Block Text"/>
    <w:basedOn w:val="a"/>
    <w:rsid w:val="00F82235"/>
    <w:pPr>
      <w:ind w:right="720"/>
    </w:pPr>
    <w:rPr>
      <w:rFonts w:cs="Times New Roman"/>
      <w:sz w:val="24"/>
      <w:szCs w:val="24"/>
    </w:rPr>
  </w:style>
  <w:style w:type="table" w:styleId="a7">
    <w:name w:val="Table Grid"/>
    <w:basedOn w:val="a1"/>
    <w:rsid w:val="00F82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2235"/>
    <w:rPr>
      <w:color w:val="0000FF"/>
      <w:u w:val="single"/>
    </w:rPr>
  </w:style>
  <w:style w:type="character" w:customStyle="1" w:styleId="thirdheader1">
    <w:name w:val="thirdheader1"/>
    <w:rsid w:val="00F82235"/>
    <w:rPr>
      <w:color w:val="CC33CC"/>
    </w:rPr>
  </w:style>
  <w:style w:type="character" w:customStyle="1" w:styleId="50">
    <w:name w:val="כותרת 5 תו"/>
    <w:link w:val="5"/>
    <w:rsid w:val="0073774D"/>
    <w:rPr>
      <w:rFonts w:cs="David"/>
      <w:b/>
      <w:bCs/>
      <w:i/>
      <w:iCs/>
      <w:noProof/>
      <w:sz w:val="26"/>
      <w:szCs w:val="26"/>
      <w:lang w:eastAsia="he-IL"/>
    </w:rPr>
  </w:style>
  <w:style w:type="character" w:customStyle="1" w:styleId="1Char">
    <w:name w:val="סגנון1 Char"/>
    <w:link w:val="10"/>
    <w:rsid w:val="0073774D"/>
    <w:rPr>
      <w:rFonts w:cs="Miriam"/>
      <w:b/>
      <w:bCs/>
      <w:noProof/>
      <w:w w:val="90"/>
    </w:rPr>
  </w:style>
  <w:style w:type="paragraph" w:customStyle="1" w:styleId="a8">
    <w:name w:val="כותרת פקולטות משנה"/>
    <w:basedOn w:val="10"/>
    <w:next w:val="a"/>
    <w:link w:val="Char"/>
    <w:rsid w:val="009824EC"/>
    <w:rPr>
      <w:rFonts w:cs="BN Madregot Bold"/>
      <w:w w:val="85"/>
      <w:sz w:val="32"/>
      <w:szCs w:val="26"/>
    </w:rPr>
  </w:style>
  <w:style w:type="character" w:customStyle="1" w:styleId="Char">
    <w:name w:val="כותרת פקולטות משנה Char"/>
    <w:link w:val="a8"/>
    <w:rsid w:val="009824EC"/>
    <w:rPr>
      <w:rFonts w:cs="BN Madregot Bold"/>
      <w:b/>
      <w:bCs/>
      <w:noProof/>
      <w:w w:val="85"/>
      <w:sz w:val="32"/>
      <w:szCs w:val="26"/>
    </w:rPr>
  </w:style>
  <w:style w:type="character" w:styleId="FollowedHyperlink">
    <w:name w:val="FollowedHyperlink"/>
    <w:rsid w:val="006D7B11"/>
    <w:rPr>
      <w:color w:val="800080"/>
      <w:u w:val="single"/>
    </w:rPr>
  </w:style>
  <w:style w:type="character" w:styleId="a9">
    <w:name w:val="Strong"/>
    <w:uiPriority w:val="99"/>
    <w:qFormat/>
    <w:rsid w:val="00001DB1"/>
    <w:rPr>
      <w:b/>
      <w:bCs/>
    </w:rPr>
  </w:style>
  <w:style w:type="character" w:styleId="aa">
    <w:name w:val="line number"/>
    <w:basedOn w:val="a0"/>
    <w:rsid w:val="00B83BB2"/>
  </w:style>
</w:styles>
</file>

<file path=word/webSettings.xml><?xml version="1.0" encoding="utf-8"?>
<w:webSettings xmlns:r="http://schemas.openxmlformats.org/officeDocument/2006/relationships" xmlns:w="http://schemas.openxmlformats.org/wordprocessingml/2006/main">
  <w:divs>
    <w:div w:id="241916965">
      <w:bodyDiv w:val="1"/>
      <w:marLeft w:val="0"/>
      <w:marRight w:val="0"/>
      <w:marTop w:val="0"/>
      <w:marBottom w:val="0"/>
      <w:divBdr>
        <w:top w:val="none" w:sz="0" w:space="0" w:color="auto"/>
        <w:left w:val="none" w:sz="0" w:space="0" w:color="auto"/>
        <w:bottom w:val="none" w:sz="0" w:space="0" w:color="auto"/>
        <w:right w:val="none" w:sz="0" w:space="0" w:color="auto"/>
      </w:divBdr>
    </w:div>
    <w:div w:id="634145518">
      <w:bodyDiv w:val="1"/>
      <w:marLeft w:val="0"/>
      <w:marRight w:val="0"/>
      <w:marTop w:val="0"/>
      <w:marBottom w:val="0"/>
      <w:divBdr>
        <w:top w:val="none" w:sz="0" w:space="0" w:color="auto"/>
        <w:left w:val="none" w:sz="0" w:space="0" w:color="auto"/>
        <w:bottom w:val="none" w:sz="0" w:space="0" w:color="auto"/>
        <w:right w:val="none" w:sz="0" w:space="0" w:color="auto"/>
      </w:divBdr>
    </w:div>
    <w:div w:id="1536192702">
      <w:bodyDiv w:val="1"/>
      <w:marLeft w:val="0"/>
      <w:marRight w:val="0"/>
      <w:marTop w:val="0"/>
      <w:marBottom w:val="0"/>
      <w:divBdr>
        <w:top w:val="none" w:sz="0" w:space="0" w:color="auto"/>
        <w:left w:val="none" w:sz="0" w:space="0" w:color="auto"/>
        <w:bottom w:val="none" w:sz="0" w:space="0" w:color="auto"/>
        <w:right w:val="none" w:sz="0" w:space="0" w:color="auto"/>
      </w:divBdr>
    </w:div>
    <w:div w:id="20837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2965-193C-4B93-940A-362E6E2E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1494</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התכנית הבין-יחידתית למתמטיקה שימושית</vt:lpstr>
      <vt:lpstr>התכנית הבין-יחידתית למתמטיקה שימושית</vt:lpstr>
    </vt:vector>
  </TitlesOfParts>
  <Company>Technion</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התכנית הבין-יחידתית למתמטיקה שימושית</dc:title>
  <dc:creator>CMSR</dc:creator>
  <cp:lastModifiedBy>ezer</cp:lastModifiedBy>
  <cp:revision>4</cp:revision>
  <cp:lastPrinted>2014-10-22T20:47:00Z</cp:lastPrinted>
  <dcterms:created xsi:type="dcterms:W3CDTF">2014-09-18T07:32:00Z</dcterms:created>
  <dcterms:modified xsi:type="dcterms:W3CDTF">2014-10-23T11:03:00Z</dcterms:modified>
</cp:coreProperties>
</file>